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60" w:line="288" w:lineRule="auto"/>
        <w:rPr>
          <w:rFonts w:ascii="Cambria" w:cs="Cambria" w:eastAsia="Cambria" w:hAnsi="Cambri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Date: 13-Nov-2024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left w:color="000000" w:space="10" w:sz="48" w:val="single"/>
        </w:pBdr>
        <w:spacing w:after="0" w:before="240" w:line="240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TEXT RECOGNITION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left w:color="000000" w:space="10" w:sz="48" w:val="single"/>
        </w:pBdr>
        <w:spacing w:after="0" w:before="240" w:line="240" w:lineRule="auto"/>
        <w:rPr>
          <w:rFonts w:ascii="Cambria" w:cs="Cambria" w:eastAsia="Cambria" w:hAnsi="Cambria"/>
          <w:smallCaps w:val="1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smallCaps w:val="1"/>
          <w:sz w:val="38"/>
          <w:szCs w:val="38"/>
          <w:rtl w:val="0"/>
        </w:rPr>
        <w:t xml:space="preserve">VERSION: 1.0.0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numPr>
          <w:ilvl w:val="0"/>
          <w:numId w:val="15"/>
        </w:numPr>
        <w:spacing w:after="60" w:before="600" w:line="240" w:lineRule="auto"/>
        <w:ind w:left="360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Text Recognition component can recognize text from the camera and images. Under the hood, the component contains NFIs that use the Google MLKit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Android and Apple Vision API on 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numPr>
          <w:ilvl w:val="1"/>
          <w:numId w:val="15"/>
        </w:numPr>
        <w:spacing w:after="0" w:before="40" w:line="240" w:lineRule="auto"/>
        <w:ind w:left="720" w:hanging="36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Use case: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before="280" w:lin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 event organizer app, where a user needs to read the text from the image through the Camera.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spacing w:after="280" w:lin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text translator app that scans the text from the boards and translates into required language.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Percentage of re-use: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Approximate 90% of reuse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C. Features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240" w:lineRule="auto"/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component utilizes Google MLKit on Android and Apple Vision API on iOS for Recognizing the text.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b w:val="1"/>
          <w:color w:val="3d546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Reference 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line="240" w:lineRule="auto"/>
        <w:ind w:left="144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MLKit</w:t>
      </w:r>
      <w:r w:rsidDel="00000000" w:rsidR="00000000" w:rsidRPr="00000000">
        <w:rPr>
          <w:b w:val="1"/>
          <w:color w:val="3d5466"/>
          <w:sz w:val="21"/>
          <w:szCs w:val="21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https://developers.google.com/ml-kit/vision/text-recognition/v2/android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line="240" w:lineRule="auto"/>
        <w:ind w:left="144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Apple Vision API</w:t>
      </w:r>
      <w:r w:rsidDel="00000000" w:rsidR="00000000" w:rsidRPr="00000000">
        <w:rPr>
          <w:color w:val="3d5466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https://developer.apple.com/documentation/vision/recognizing-text-in-images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lin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It supports the following languages: </w:t>
      </w:r>
      <w:hyperlink r:id="rId8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https://developers.google.com/ml-kit/vision/text-recognition/languages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0" w:line="240" w:lineRule="auto"/>
        <w:ind w:left="360" w:right="0" w:hanging="360"/>
        <w:jc w:val="left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GETTING STARTED</w:t>
      </w:r>
    </w:p>
    <w:p w:rsidR="00000000" w:rsidDel="00000000" w:rsidP="00000000" w:rsidRDefault="00000000" w:rsidRPr="00000000" w14:paraId="00000016">
      <w:pPr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numPr>
          <w:ilvl w:val="0"/>
          <w:numId w:val="4"/>
        </w:numPr>
        <w:spacing w:after="0" w:before="40" w:line="360" w:lineRule="auto"/>
        <w:ind w:left="720" w:hanging="360"/>
        <w:rPr>
          <w:rFonts w:ascii="Cambria" w:cs="Cambria" w:eastAsia="Cambria" w:hAnsi="Cambria"/>
          <w:b w:val="1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Prerequisites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Before you start using the Text Recognition component, ensure the following</w:t>
      </w:r>
    </w:p>
    <w:p w:rsidR="00000000" w:rsidDel="00000000" w:rsidP="00000000" w:rsidRDefault="00000000" w:rsidRPr="00000000" w14:paraId="00000019">
      <w:pPr>
        <w:spacing w:line="36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•  Volt MX Iris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numPr>
          <w:ilvl w:val="0"/>
          <w:numId w:val="4"/>
        </w:numPr>
        <w:spacing w:after="0" w:afterAutospacing="0" w:before="40" w:line="360" w:lineRule="auto"/>
        <w:ind w:left="720" w:hanging="360"/>
        <w:rPr>
          <w:rFonts w:ascii="Cambria" w:cs="Cambria" w:eastAsia="Cambria" w:hAnsi="Cambria"/>
          <w:b w:val="1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Platforms Supported</w:t>
      </w:r>
    </w:p>
    <w:p w:rsidR="00000000" w:rsidDel="00000000" w:rsidP="00000000" w:rsidRDefault="00000000" w:rsidRPr="00000000" w14:paraId="0000001B">
      <w:pPr>
        <w:keepNext w:val="0"/>
        <w:keepLines w:val="0"/>
        <w:numPr>
          <w:ilvl w:val="0"/>
          <w:numId w:val="11"/>
        </w:numPr>
        <w:spacing w:after="0" w:afterAutospacing="0" w:before="0" w:beforeAutospacing="0" w:line="360" w:lineRule="auto"/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Mobile</w:t>
      </w:r>
    </w:p>
    <w:p w:rsidR="00000000" w:rsidDel="00000000" w:rsidP="00000000" w:rsidRDefault="00000000" w:rsidRPr="00000000" w14:paraId="0000001C">
      <w:pPr>
        <w:keepNext w:val="0"/>
        <w:keepLines w:val="0"/>
        <w:numPr>
          <w:ilvl w:val="0"/>
          <w:numId w:val="9"/>
        </w:numPr>
        <w:spacing w:after="0" w:afterAutospacing="0" w:before="0" w:beforeAutospacing="0" w:line="360" w:lineRule="auto"/>
        <w:ind w:left="216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iOS</w:t>
      </w:r>
    </w:p>
    <w:p w:rsidR="00000000" w:rsidDel="00000000" w:rsidP="00000000" w:rsidRDefault="00000000" w:rsidRPr="00000000" w14:paraId="0000001D">
      <w:pPr>
        <w:keepNext w:val="0"/>
        <w:keepLines w:val="0"/>
        <w:numPr>
          <w:ilvl w:val="0"/>
          <w:numId w:val="9"/>
        </w:numPr>
        <w:spacing w:after="0" w:afterAutospacing="0" w:before="0" w:beforeAutospacing="0" w:line="360" w:lineRule="auto"/>
        <w:ind w:left="216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Android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Importing the component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0" w:before="40" w:line="360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You can import the Forge components only into the apps that are of the Reference Architecture type.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0" w:before="40" w:line="240" w:lineRule="auto"/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To import the Text Recognition component, do the following: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numPr>
          <w:ilvl w:val="0"/>
          <w:numId w:val="1"/>
        </w:numPr>
        <w:spacing w:after="0" w:afterAutospacing="0" w:before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Open your app project in Volt MX Iris.</w:t>
      </w:r>
    </w:p>
    <w:p w:rsidR="00000000" w:rsidDel="00000000" w:rsidP="00000000" w:rsidRDefault="00000000" w:rsidRPr="00000000" w14:paraId="00000022">
      <w:pPr>
        <w:keepNext w:val="0"/>
        <w:keepLines w:val="0"/>
        <w:numPr>
          <w:ilvl w:val="0"/>
          <w:numId w:val="1"/>
        </w:numPr>
        <w:spacing w:after="0" w:before="0" w:beforeAutospacing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the Project Explorer, click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Templates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tab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shd w:fill="ffffff" w:val="clear"/>
        <w:spacing w:after="60" w:before="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</w:t>
      </w: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3355975" cy="2015490"/>
            <wp:effectExtent b="0" l="0" r="0" t="0"/>
            <wp:docPr descr="Graphical user interface, text, application&#10;&#10;Description automatically generated" id="1" name="image4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015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440" w:right="0" w:hanging="36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Right-click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Components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and then select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Import Component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Import  Component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dialog box appears. </w:t>
      </w:r>
    </w:p>
    <w:p w:rsidR="00000000" w:rsidDel="00000000" w:rsidP="00000000" w:rsidRDefault="00000000" w:rsidRPr="00000000" w14:paraId="00000025">
      <w:pPr>
        <w:spacing w:line="240" w:lineRule="auto"/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5099727" cy="2030753"/>
            <wp:effectExtent b="0" l="0" r="0" t="0"/>
            <wp:docPr descr="Graphical user interface, text, application, Teams&#10;&#10;Description automatically generated" id="6" name="image2.png"/>
            <a:graphic>
              <a:graphicData uri="http://schemas.openxmlformats.org/drawingml/2006/picture">
                <pic:pic>
                  <pic:nvPicPr>
                    <pic:cNvPr descr="Graphical user interface, text, application, Teams&#10;&#10;Description automatically generated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9727" cy="2030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440" w:right="0" w:hanging="36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Browse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to navigate to the location of the component, select the component, and then 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Import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The component and its associated widgets and modules are added to your project.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0" w:before="40" w:line="2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bookmarkStart w:colFirst="0" w:colLast="0" w:name="_qilei28uonxb" w:id="1"/>
      <w:bookmarkEnd w:id="1"/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2738438" cy="3774179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438" cy="3774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0" w:before="40" w:line="2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mbria" w:cs="Cambria" w:eastAsia="Cambria" w:hAnsi="Cambria"/>
          <w:highlight w:val="white"/>
          <w:u w:val="singl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Once you have imported a component to your project, you can easily add the component to a form. For more information, refer </w:t>
      </w:r>
      <w:hyperlink r:id="rId12">
        <w:r w:rsidDel="00000000" w:rsidR="00000000" w:rsidRPr="00000000">
          <w:rPr>
            <w:rFonts w:ascii="Cambria" w:cs="Cambria" w:eastAsia="Cambria" w:hAnsi="Cambria"/>
            <w:highlight w:val="white"/>
            <w:u w:val="single"/>
            <w:rtl w:val="0"/>
          </w:rPr>
          <w:t xml:space="preserve">Add a Component to a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0" w:before="40"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D.  Building and previewing the app</w:t>
      </w:r>
    </w:p>
    <w:p w:rsidR="00000000" w:rsidDel="00000000" w:rsidP="00000000" w:rsidRDefault="00000000" w:rsidRPr="00000000" w14:paraId="0000002C">
      <w:pPr>
        <w:spacing w:before="120" w:line="240" w:lineRule="auto"/>
        <w:ind w:left="30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After performing all the above steps, you can build your app and run it on your device.    For more information, you can refer to the </w:t>
      </w:r>
      <w:hyperlink r:id="rId13">
        <w:r w:rsidDel="00000000" w:rsidR="00000000" w:rsidRPr="00000000">
          <w:rPr>
            <w:rFonts w:ascii="Cambria" w:cs="Cambria" w:eastAsia="Cambria" w:hAnsi="Cambria"/>
            <w:u w:val="single"/>
            <w:rtl w:val="0"/>
          </w:rPr>
          <w:t xml:space="preserve">Building and Viewing an Application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 section of the Volt MX User Guide.</w:t>
      </w:r>
    </w:p>
    <w:p w:rsidR="00000000" w:rsidDel="00000000" w:rsidP="00000000" w:rsidRDefault="00000000" w:rsidRPr="00000000" w14:paraId="0000002D">
      <w:pPr>
        <w:spacing w:before="12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You can then run your app to see the Text Recognition work in real time.</w:t>
      </w:r>
    </w:p>
    <w:p w:rsidR="00000000" w:rsidDel="00000000" w:rsidP="00000000" w:rsidRDefault="00000000" w:rsidRPr="00000000" w14:paraId="0000002E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3. REFERENCES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numPr>
          <w:ilvl w:val="0"/>
          <w:numId w:val="2"/>
        </w:numPr>
        <w:spacing w:after="0" w:before="40" w:line="276" w:lineRule="auto"/>
        <w:ind w:left="720" w:hanging="36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Dynamic Usage</w:t>
      </w:r>
    </w:p>
    <w:p w:rsidR="00000000" w:rsidDel="00000000" w:rsidP="00000000" w:rsidRDefault="00000000" w:rsidRPr="00000000" w14:paraId="00000031">
      <w:pPr>
        <w:spacing w:before="12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You can also add 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Text Recognition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component dynamically. To do so,</w:t>
      </w:r>
    </w:p>
    <w:p w:rsidR="00000000" w:rsidDel="00000000" w:rsidP="00000000" w:rsidRDefault="00000000" w:rsidRPr="00000000" w14:paraId="00000032">
      <w:pPr>
        <w:spacing w:before="120" w:line="24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In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Explorer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tab, 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Controllers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section to access the respective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Form Controller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Create a method and implement the code snippet similar to the sample code mentioned below.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5550535</wp:posOffset>
            </wp:positionH>
            <wp:positionV relativeFrom="paragraph">
              <wp:posOffset>4723130</wp:posOffset>
            </wp:positionV>
            <wp:extent cx="18415" cy="1841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createComponent : function(){</w:t>
      </w:r>
    </w:p>
    <w:p w:rsidR="00000000" w:rsidDel="00000000" w:rsidP="00000000" w:rsidRDefault="00000000" w:rsidRPr="00000000" w14:paraId="00000036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/* Creating TextRecognition component instance */</w:t>
      </w:r>
    </w:p>
    <w:p w:rsidR="00000000" w:rsidDel="00000000" w:rsidP="00000000" w:rsidRDefault="00000000" w:rsidRPr="00000000" w14:paraId="00000037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var textRecognition = new com.voltmxmp.textrecognition({</w:t>
      </w:r>
    </w:p>
    <w:p w:rsidR="00000000" w:rsidDel="00000000" w:rsidP="00000000" w:rsidRDefault="00000000" w:rsidRPr="00000000" w14:paraId="00000038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id: "textrecognition",</w:t>
      </w:r>
    </w:p>
    <w:p w:rsidR="00000000" w:rsidDel="00000000" w:rsidP="00000000" w:rsidRDefault="00000000" w:rsidRPr="00000000" w14:paraId="00000039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isVisible: true,</w:t>
      </w:r>
    </w:p>
    <w:p w:rsidR="00000000" w:rsidDel="00000000" w:rsidP="00000000" w:rsidRDefault="00000000" w:rsidRPr="00000000" w14:paraId="0000003A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top:"0dp",</w:t>
      </w:r>
    </w:p>
    <w:p w:rsidR="00000000" w:rsidDel="00000000" w:rsidP="00000000" w:rsidRDefault="00000000" w:rsidRPr="00000000" w14:paraId="0000003B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left:"0dp",</w:t>
      </w:r>
    </w:p>
    <w:p w:rsidR="00000000" w:rsidDel="00000000" w:rsidP="00000000" w:rsidRDefault="00000000" w:rsidRPr="00000000" w14:paraId="0000003C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width:"100%",</w:t>
      </w:r>
    </w:p>
    <w:p w:rsidR="00000000" w:rsidDel="00000000" w:rsidP="00000000" w:rsidRDefault="00000000" w:rsidRPr="00000000" w14:paraId="0000003D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height:"100%",</w:t>
      </w:r>
    </w:p>
    <w:p w:rsidR="00000000" w:rsidDel="00000000" w:rsidP="00000000" w:rsidRDefault="00000000" w:rsidRPr="00000000" w14:paraId="0000003E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clipBounds: true,</w:t>
      </w:r>
    </w:p>
    <w:p w:rsidR="00000000" w:rsidDel="00000000" w:rsidP="00000000" w:rsidRDefault="00000000" w:rsidRPr="00000000" w14:paraId="0000003F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autogrowMode: voltmx.flex.AUTOGROW_NONE,</w:t>
      </w:r>
    </w:p>
    <w:p w:rsidR="00000000" w:rsidDel="00000000" w:rsidP="00000000" w:rsidRDefault="00000000" w:rsidRPr="00000000" w14:paraId="00000040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skin: "slFbox",</w:t>
      </w:r>
    </w:p>
    <w:p w:rsidR="00000000" w:rsidDel="00000000" w:rsidP="00000000" w:rsidRDefault="00000000" w:rsidRPr="00000000" w14:paraId="00000041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zIndex:1</w:t>
      </w:r>
    </w:p>
    <w:p w:rsidR="00000000" w:rsidDel="00000000" w:rsidP="00000000" w:rsidRDefault="00000000" w:rsidRPr="00000000" w14:paraId="00000042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},{},{});</w:t>
      </w:r>
    </w:p>
    <w:p w:rsidR="00000000" w:rsidDel="00000000" w:rsidP="00000000" w:rsidRDefault="00000000" w:rsidRPr="00000000" w14:paraId="00000043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/*Adding the Text Recognition component to a form*/</w:t>
      </w:r>
    </w:p>
    <w:p w:rsidR="00000000" w:rsidDel="00000000" w:rsidP="00000000" w:rsidRDefault="00000000" w:rsidRPr="00000000" w14:paraId="00000045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this.view.add(textRecognition);</w:t>
      </w:r>
    </w:p>
    <w:p w:rsidR="00000000" w:rsidDel="00000000" w:rsidP="00000000" w:rsidRDefault="00000000" w:rsidRPr="00000000" w14:paraId="00000046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/* setScanResultCallback API */</w:t>
      </w:r>
    </w:p>
    <w:p w:rsidR="00000000" w:rsidDel="00000000" w:rsidP="00000000" w:rsidRDefault="00000000" w:rsidRPr="00000000" w14:paraId="00000048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this.view.textrecognition.setScanResultCallback(function(result){</w:t>
      </w:r>
    </w:p>
    <w:p w:rsidR="00000000" w:rsidDel="00000000" w:rsidP="00000000" w:rsidRDefault="00000000" w:rsidRPr="00000000" w14:paraId="00000049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try{</w:t>
      </w:r>
    </w:p>
    <w:p w:rsidR="00000000" w:rsidDel="00000000" w:rsidP="00000000" w:rsidRDefault="00000000" w:rsidRPr="00000000" w14:paraId="0000004A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alert("Scan Result : "+result);</w:t>
      </w:r>
    </w:p>
    <w:p w:rsidR="00000000" w:rsidDel="00000000" w:rsidP="00000000" w:rsidRDefault="00000000" w:rsidRPr="00000000" w14:paraId="0000004B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}</w:t>
      </w:r>
    </w:p>
    <w:p w:rsidR="00000000" w:rsidDel="00000000" w:rsidP="00000000" w:rsidRDefault="00000000" w:rsidRPr="00000000" w14:paraId="0000004C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catch(err){</w:t>
      </w:r>
    </w:p>
    <w:p w:rsidR="00000000" w:rsidDel="00000000" w:rsidP="00000000" w:rsidRDefault="00000000" w:rsidRPr="00000000" w14:paraId="0000004D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alert("e= "+err);</w:t>
      </w:r>
    </w:p>
    <w:p w:rsidR="00000000" w:rsidDel="00000000" w:rsidP="00000000" w:rsidRDefault="00000000" w:rsidRPr="00000000" w14:paraId="0000004E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}</w:t>
      </w:r>
    </w:p>
    <w:p w:rsidR="00000000" w:rsidDel="00000000" w:rsidP="00000000" w:rsidRDefault="00000000" w:rsidRPr="00000000" w14:paraId="0000004F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});</w:t>
      </w:r>
    </w:p>
    <w:p w:rsidR="00000000" w:rsidDel="00000000" w:rsidP="00000000" w:rsidRDefault="00000000" w:rsidRPr="00000000" w14:paraId="00000050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}</w:t>
      </w:r>
    </w:p>
    <w:p w:rsidR="00000000" w:rsidDel="00000000" w:rsidP="00000000" w:rsidRDefault="00000000" w:rsidRPr="00000000" w14:paraId="00000052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In the code snippet, you can edit the properties of the component as per your requirement. For more information, see Setting Properties.</w:t>
      </w:r>
    </w:p>
    <w:p w:rsidR="00000000" w:rsidDel="00000000" w:rsidP="00000000" w:rsidRDefault="00000000" w:rsidRPr="00000000" w14:paraId="00000054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  Save the file</w:t>
      </w:r>
    </w:p>
    <w:p w:rsidR="00000000" w:rsidDel="00000000" w:rsidP="00000000" w:rsidRDefault="00000000" w:rsidRPr="00000000" w14:paraId="00000055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Configuring Native Settings (iOS) </w:t>
      </w:r>
    </w:p>
    <w:p w:rsidR="00000000" w:rsidDel="00000000" w:rsidP="00000000" w:rsidRDefault="00000000" w:rsidRPr="00000000" w14:paraId="00000057">
      <w:pPr>
        <w:spacing w:after="120"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configure the native settings for iOS, follow these steps: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280" w:before="28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From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explorer, go to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Assets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and expand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Media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280" w:before="28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Right-click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Common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and then select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Resource Location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Volt MX Iris  opens the common resources folder in a file explorer.</w:t>
        <w:br w:type="textWrapping"/>
      </w: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3291840" cy="2856230"/>
            <wp:effectExtent b="0" l="0" r="0" t="0"/>
            <wp:docPr descr="Graphical user interface, text&#10;&#10;Description automatically generated" id="7" name="image5.png"/>
            <a:graphic>
              <a:graphicData uri="http://schemas.openxmlformats.org/drawingml/2006/picture">
                <pic:pic>
                  <pic:nvPicPr>
                    <pic:cNvPr descr="Graphical user interface, text&#10;&#10;Description automatically generated"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856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280" w:before="28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Open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infoplist_configuration.json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file with a text or code editor.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280" w:before="28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 the end of the file, type the following code. You can change the description based on your preference.</w:t>
      </w:r>
    </w:p>
    <w:p w:rsidR="00000000" w:rsidDel="00000000" w:rsidP="00000000" w:rsidRDefault="00000000" w:rsidRPr="00000000" w14:paraId="0000005C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{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"NSCameraUsageDescription" : "This uses camera Permission",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"NSPhotoLibraryUsageDescription": "This uses Gallery permission"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}</w:t>
      </w:r>
    </w:p>
    <w:p w:rsidR="00000000" w:rsidDel="00000000" w:rsidP="00000000" w:rsidRDefault="00000000" w:rsidRPr="00000000" w14:paraId="00000061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</w:t>
      </w: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5338763" cy="150580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1505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 Save the file.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Configuring Native Settings (Android) 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configure the native settings for Android, follow these steps: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From the left navigation menu, 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Settings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In the Project Settings window, go to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Native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→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Android Mobile/Tablet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Set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Required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permissions to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set a permission to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select the permission from the left panel, and then click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Add 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  <w:br w:type="textWrapping"/>
      </w: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5943600" cy="28194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  Switch to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Gradle Entries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tab.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 In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build.gradle entries to Suffix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box, type the given code based on the version of the component.</w:t>
      </w:r>
    </w:p>
    <w:p w:rsidR="00000000" w:rsidDel="00000000" w:rsidP="00000000" w:rsidRDefault="00000000" w:rsidRPr="00000000" w14:paraId="00000070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dependencies {</w:t>
      </w:r>
    </w:p>
    <w:p w:rsidR="00000000" w:rsidDel="00000000" w:rsidP="00000000" w:rsidRDefault="00000000" w:rsidRPr="00000000" w14:paraId="00000071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'com.google.mlkit:text-recognition:16.0.1'</w:t>
      </w:r>
    </w:p>
    <w:p w:rsidR="00000000" w:rsidDel="00000000" w:rsidP="00000000" w:rsidRDefault="00000000" w:rsidRPr="00000000" w14:paraId="00000072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'androidx.camera:camera-core:1.3.4'</w:t>
      </w:r>
    </w:p>
    <w:p w:rsidR="00000000" w:rsidDel="00000000" w:rsidP="00000000" w:rsidRDefault="00000000" w:rsidRPr="00000000" w14:paraId="00000073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'androidx.camera:camera-camera2:1.3.4'</w:t>
      </w:r>
    </w:p>
    <w:p w:rsidR="00000000" w:rsidDel="00000000" w:rsidP="00000000" w:rsidRDefault="00000000" w:rsidRPr="00000000" w14:paraId="00000074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'androidx.camera:camera-lifecycle:1.3.4'</w:t>
      </w:r>
    </w:p>
    <w:p w:rsidR="00000000" w:rsidDel="00000000" w:rsidP="00000000" w:rsidRDefault="00000000" w:rsidRPr="00000000" w14:paraId="00000075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'androidx.camera:camera-video:1.3.4'</w:t>
      </w:r>
    </w:p>
    <w:p w:rsidR="00000000" w:rsidDel="00000000" w:rsidP="00000000" w:rsidRDefault="00000000" w:rsidRPr="00000000" w14:paraId="00000076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'androidx.camera:camera-view:1.3.4'</w:t>
      </w:r>
    </w:p>
    <w:p w:rsidR="00000000" w:rsidDel="00000000" w:rsidP="00000000" w:rsidRDefault="00000000" w:rsidRPr="00000000" w14:paraId="00000078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'androidx.camera:camera-extensions:1.3.4'</w:t>
      </w:r>
    </w:p>
    <w:p w:rsidR="00000000" w:rsidDel="00000000" w:rsidP="00000000" w:rsidRDefault="00000000" w:rsidRPr="00000000" w14:paraId="00000079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implementation(platform("org.jetbrains.kotlin:kotlin-bom:1.8.0"))</w:t>
      </w:r>
    </w:p>
    <w:p w:rsidR="00000000" w:rsidDel="00000000" w:rsidP="00000000" w:rsidRDefault="00000000" w:rsidRPr="00000000" w14:paraId="0000007A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implementation 'androidx.lifecycle:lifecycle-livedata-ktx:2.3.1'</w:t>
      </w:r>
    </w:p>
    <w:p w:rsidR="00000000" w:rsidDel="00000000" w:rsidP="00000000" w:rsidRDefault="00000000" w:rsidRPr="00000000" w14:paraId="0000007B">
      <w:pPr>
        <w:pBdr>
          <w:top w:color="dddddd" w:space="27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}</w:t>
      </w:r>
    </w:p>
    <w:p w:rsidR="00000000" w:rsidDel="00000000" w:rsidP="00000000" w:rsidRDefault="00000000" w:rsidRPr="00000000" w14:paraId="0000007C">
      <w:pPr>
        <w:spacing w:before="12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br w:type="textWrapping"/>
        <w:br w:type="textWrapping"/>
        <w:br w:type="textWrapping"/>
        <w:tab/>
      </w:r>
      <w:r w:rsidDel="00000000" w:rsidR="00000000" w:rsidRPr="00000000">
        <w:rPr>
          <w:rFonts w:ascii="Cambria" w:cs="Cambria" w:eastAsia="Cambria" w:hAnsi="Cambria"/>
          <w:b w:val="1"/>
        </w:rPr>
        <w:drawing>
          <wp:inline distB="114300" distT="114300" distL="114300" distR="114300">
            <wp:extent cx="5091113" cy="35337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6. Enter the given snippet in Child tag entries under &lt;manifest &gt; tag </w:t>
        <w:br w:type="textWrapping"/>
        <w:t xml:space="preserve"> 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cccccc" w:val="clear"/>
        <w:ind w:left="720" w:firstLine="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cccccc" w:val="clear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&lt;uses-permission android:name="android.permission.READ_MEDIA_IMAGES" /&gt; </w:t>
      </w:r>
    </w:p>
    <w:p w:rsidR="00000000" w:rsidDel="00000000" w:rsidP="00000000" w:rsidRDefault="00000000" w:rsidRPr="00000000" w14:paraId="00000080">
      <w:pPr>
        <w:spacing w:after="240" w:befor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5943600" cy="31369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keepNext w:val="0"/>
        <w:keepLines w:val="0"/>
        <w:spacing w:after="0" w:before="4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numPr>
          <w:ilvl w:val="0"/>
          <w:numId w:val="2"/>
        </w:numPr>
        <w:spacing w:after="0" w:before="40" w:line="240" w:lineRule="auto"/>
        <w:ind w:left="720" w:hanging="36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API’s</w:t>
      </w:r>
    </w:p>
    <w:p w:rsidR="00000000" w:rsidDel="00000000" w:rsidP="00000000" w:rsidRDefault="00000000" w:rsidRPr="00000000" w14:paraId="00000084">
      <w:pPr>
        <w:pStyle w:val="Heading3"/>
        <w:keepNext w:val="0"/>
        <w:keepLines w:val="0"/>
        <w:spacing w:after="0" w:before="40" w:line="240" w:lineRule="auto"/>
        <w:ind w:left="1080" w:hanging="36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keepNext w:val="0"/>
        <w:keepLines w:val="0"/>
        <w:spacing w:after="0" w:before="40" w:line="240" w:lineRule="auto"/>
        <w:ind w:left="108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i. setScanResultCallback</w:t>
      </w:r>
    </w:p>
    <w:p w:rsidR="00000000" w:rsidDel="00000000" w:rsidP="00000000" w:rsidRDefault="00000000" w:rsidRPr="00000000" w14:paraId="00000086">
      <w:pPr>
        <w:pStyle w:val="Heading3"/>
        <w:keepNext w:val="0"/>
        <w:keepLines w:val="0"/>
        <w:spacing w:after="0" w:before="40" w:line="240" w:lineRule="auto"/>
        <w:ind w:left="1080" w:hanging="360"/>
        <w:rPr>
          <w:rFonts w:ascii="Cambria" w:cs="Cambria" w:eastAsia="Cambria" w:hAnsi="Cambria"/>
          <w:color w:val="000000"/>
          <w:sz w:val="22"/>
          <w:szCs w:val="22"/>
        </w:rPr>
      </w:pPr>
      <w:bookmarkStart w:colFirst="0" w:colLast="0" w:name="_wzp596r8hmmz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Returns the scanned text. This setScanResultCallback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should be invoked in the onNavigate function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setScanResultCallback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Parameters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Callback, And in callback, data : The data that is recognised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.view.textrecognition.setScanResultCallback(callback);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keepNext w:val="0"/>
        <w:keepLines w:val="0"/>
        <w:spacing w:after="0" w:before="40" w:line="240" w:lineRule="auto"/>
        <w:ind w:left="1080" w:hanging="360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ii. getImgRawbytesFromGallery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spacing w:after="0" w:before="40" w:line="240" w:lineRule="auto"/>
        <w:ind w:left="1080" w:hanging="36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10.0" w:type="dxa"/>
        <w:jc w:val="left"/>
        <w:tblLayout w:type="fixed"/>
        <w:tblLook w:val="0400"/>
      </w:tblPr>
      <w:tblGrid>
        <w:gridCol w:w="1410"/>
        <w:gridCol w:w="6900"/>
        <w:tblGridChange w:id="0">
          <w:tblGrid>
            <w:gridCol w:w="1410"/>
            <w:gridCol w:w="69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Returns the rawbytes for the image selected from the gallery.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Style w:val="Heading3"/>
              <w:keepNext w:val="0"/>
              <w:keepLines w:val="0"/>
              <w:spacing w:after="0" w:before="40"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bookmarkStart w:colFirst="0" w:colLast="0" w:name="_5n5osdrfeusr" w:id="3"/>
            <w:bookmarkEnd w:id="3"/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getImgRawbytesFromGallery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Parameters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function(): a callback function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view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textrecognition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getImgRawbytesFromGallery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callback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cccccc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left="72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spacing w:line="240" w:lineRule="auto"/>
        <w:ind w:left="720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REVISION HISTORY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App version 1.0.0:</w:t>
      </w:r>
    </w:p>
    <w:p w:rsidR="00000000" w:rsidDel="00000000" w:rsidP="00000000" w:rsidRDefault="00000000" w:rsidRPr="00000000" w14:paraId="000000B4">
      <w:pPr>
        <w:spacing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spacing w:after="0" w:before="40" w:line="240" w:lineRule="auto"/>
        <w:ind w:left="360" w:firstLine="36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A. Limitations</w:t>
      </w:r>
    </w:p>
    <w:p w:rsidR="00000000" w:rsidDel="00000000" w:rsidP="00000000" w:rsidRDefault="00000000" w:rsidRPr="00000000" w14:paraId="000000B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left="720" w:firstLine="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B. Known Issue</w:t>
      </w:r>
    </w:p>
    <w:p w:rsidR="00000000" w:rsidDel="00000000" w:rsidP="00000000" w:rsidRDefault="00000000" w:rsidRPr="00000000" w14:paraId="000000BA">
      <w:pPr>
        <w:spacing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spacing w:line="240" w:lineRule="auto"/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rFonts w:ascii="Cambria" w:cs="Cambria" w:eastAsia="Cambria" w:hAnsi="Cambria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Cambria" w:cs="Cambria" w:eastAsia="Cambria" w:hAnsi="Cambria"/>
        <w:b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1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hyperlink" Target="https://opensource.hcltechsw.com/volt-mx-docs/docs/documentation/Iris/iris_user_guide/Content/Cloud_Build_in_VoltMX_Iris.html#cloud" TargetMode="External"/><Relationship Id="rId12" Type="http://schemas.openxmlformats.org/officeDocument/2006/relationships/hyperlink" Target="https://opensource.hcltechsw.com/volt-mx-docs/docs/documentation/Iris/iris_user_guide/Content/C_UsingComponents.html#add-a-component-to-a-for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5.png"/><Relationship Id="rId14" Type="http://schemas.openxmlformats.org/officeDocument/2006/relationships/image" Target="media/image1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s://developers.google.com/ml-kit/vision/text-recognition/v2/android" TargetMode="External"/><Relationship Id="rId18" Type="http://schemas.openxmlformats.org/officeDocument/2006/relationships/image" Target="media/image3.png"/><Relationship Id="rId7" Type="http://schemas.openxmlformats.org/officeDocument/2006/relationships/hyperlink" Target="https://developer.apple.com/documentation/vision/recognizing-text-in-images" TargetMode="External"/><Relationship Id="rId8" Type="http://schemas.openxmlformats.org/officeDocument/2006/relationships/hyperlink" Target="https://apc01.safelinks.protection.outlook.com/?url=https%3A%2F%2Fdevelopers.google.com%2Fml-kit%2Fvision%2Ftext-recognition%2Flanguages&amp;data=05%7C01%7Cvishnuvardhan.nasina%40hcl.com%7C1ebf2f047bc044ae6a9e08da7aa24d0b%7C189de737c93a4f5a8b686f4ca9941912%7C0%7C0%7C637957134758920367%7CUnknown%7CTWFpbGZsb3d8eyJWIjoiMC4wLjAwMDAiLCJQIjoiV2luMzIiLCJBTiI6Ik1haWwiLCJXVCI6Mn0%3D%7C3000%7C%7C%7C&amp;sdata=Mr4PN%2F36LyGk2crJLOhg%2BoFQuAmEQ6lDQsumvkE4VC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