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line="288"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Date</w:t>
      </w:r>
      <w:r w:rsidDel="00000000" w:rsidR="00000000" w:rsidRPr="00000000">
        <w:rPr>
          <w:rFonts w:ascii="Cambria" w:cs="Cambria" w:eastAsia="Cambria" w:hAnsi="Cambria"/>
          <w:sz w:val="28"/>
          <w:szCs w:val="28"/>
          <w:highlight w:val="white"/>
          <w:rtl w:val="0"/>
        </w:rPr>
        <w:t xml:space="preserve"> :  26-Aug-25</w:t>
      </w:r>
      <w:r w:rsidDel="00000000" w:rsidR="00000000" w:rsidRPr="00000000">
        <w:rPr>
          <w:rtl w:val="0"/>
        </w:rPr>
      </w:r>
    </w:p>
    <w:p w:rsidR="00000000" w:rsidDel="00000000" w:rsidP="00000000" w:rsidRDefault="00000000" w:rsidRPr="00000000" w14:paraId="00000002">
      <w:pPr>
        <w:pStyle w:val="Title"/>
        <w:keepNext w:val="0"/>
        <w:keepLines w:val="0"/>
        <w:pBdr>
          <w:left w:color="000000" w:space="10" w:sz="48" w:val="single"/>
        </w:pBdr>
        <w:spacing w:after="0" w:before="240" w:line="288" w:lineRule="auto"/>
        <w:rPr>
          <w:rFonts w:ascii="Cambria" w:cs="Cambria" w:eastAsia="Cambria" w:hAnsi="Cambria"/>
          <w:b w:val="1"/>
          <w:smallCaps w:val="1"/>
          <w:color w:val="2e2e2e"/>
          <w:sz w:val="48"/>
          <w:szCs w:val="48"/>
        </w:rPr>
      </w:pPr>
      <w:r w:rsidDel="00000000" w:rsidR="00000000" w:rsidRPr="00000000">
        <w:rPr>
          <w:rFonts w:ascii="Cambria" w:cs="Cambria" w:eastAsia="Cambria" w:hAnsi="Cambria"/>
          <w:b w:val="1"/>
          <w:smallCaps w:val="1"/>
          <w:color w:val="2e2e2e"/>
          <w:sz w:val="48"/>
          <w:szCs w:val="48"/>
          <w:rtl w:val="0"/>
        </w:rPr>
        <w:t xml:space="preserve">MICROSOFT AZURE DOCUMENT TRANSLATION APPLICATION</w:t>
      </w:r>
    </w:p>
    <w:p w:rsidR="00000000" w:rsidDel="00000000" w:rsidP="00000000" w:rsidRDefault="00000000" w:rsidRPr="00000000" w14:paraId="00000003">
      <w:pPr>
        <w:pStyle w:val="Title"/>
        <w:keepNext w:val="0"/>
        <w:keepLines w:val="0"/>
        <w:pBdr>
          <w:left w:color="000000" w:space="10" w:sz="48" w:val="single"/>
        </w:pBdr>
        <w:spacing w:after="0" w:line="288" w:lineRule="auto"/>
        <w:rPr>
          <w:rFonts w:ascii="Cambria" w:cs="Cambria" w:eastAsia="Cambria" w:hAnsi="Cambria"/>
          <w:b w:val="1"/>
          <w:smallCaps w:val="1"/>
          <w:color w:val="2e2e2e"/>
          <w:sz w:val="38"/>
          <w:szCs w:val="38"/>
        </w:rPr>
      </w:pPr>
      <w:r w:rsidDel="00000000" w:rsidR="00000000" w:rsidRPr="00000000">
        <w:rPr>
          <w:rFonts w:ascii="Cambria" w:cs="Cambria" w:eastAsia="Cambria" w:hAnsi="Cambria"/>
          <w:b w:val="1"/>
          <w:smallCaps w:val="1"/>
          <w:color w:val="2e2e2e"/>
          <w:sz w:val="38"/>
          <w:szCs w:val="38"/>
          <w:rtl w:val="0"/>
        </w:rPr>
        <w:t xml:space="preserve">VERSION: 1.0.0</w:t>
      </w:r>
    </w:p>
    <w:p w:rsidR="00000000" w:rsidDel="00000000" w:rsidP="00000000" w:rsidRDefault="00000000" w:rsidRPr="00000000" w14:paraId="00000004">
      <w:pPr>
        <w:pStyle w:val="Heading1"/>
        <w:keepNext w:val="0"/>
        <w:keepLines w:val="0"/>
        <w:numPr>
          <w:ilvl w:val="0"/>
          <w:numId w:val="5"/>
        </w:numPr>
        <w:spacing w:after="60" w:before="600" w:line="288" w:lineRule="auto"/>
        <w:ind w:left="720" w:hanging="360"/>
        <w:rPr>
          <w:rFonts w:ascii="Cambria" w:cs="Cambria" w:eastAsia="Cambria" w:hAnsi="Cambria"/>
          <w:b w:val="1"/>
          <w:smallCaps w:val="1"/>
          <w:sz w:val="28"/>
          <w:szCs w:val="28"/>
          <w:u w:val="none"/>
        </w:rPr>
      </w:pPr>
      <w:r w:rsidDel="00000000" w:rsidR="00000000" w:rsidRPr="00000000">
        <w:rPr>
          <w:rFonts w:ascii="Cambria" w:cs="Cambria" w:eastAsia="Cambria" w:hAnsi="Cambria"/>
          <w:b w:val="1"/>
          <w:smallCaps w:val="1"/>
          <w:sz w:val="28"/>
          <w:szCs w:val="28"/>
          <w:rtl w:val="0"/>
        </w:rPr>
        <w:t xml:space="preserve">OVERVIEW</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before="240" w:line="288" w:lineRule="auto"/>
        <w:ind w:left="720" w:firstLine="0"/>
        <w:jc w:val="both"/>
        <w:rPr>
          <w:rFonts w:ascii="Cambria" w:cs="Cambria" w:eastAsia="Cambria" w:hAnsi="Cambria"/>
          <w:color w:val="161616"/>
        </w:rPr>
      </w:pPr>
      <w:r w:rsidDel="00000000" w:rsidR="00000000" w:rsidRPr="00000000">
        <w:rPr>
          <w:rFonts w:ascii="Cambria" w:cs="Cambria" w:eastAsia="Cambria" w:hAnsi="Cambria"/>
          <w:color w:val="161616"/>
          <w:rtl w:val="0"/>
        </w:rPr>
        <w:t xml:space="preserve">Document translation is a cloud-based machine translation feature of the </w:t>
      </w:r>
      <w:r w:rsidDel="00000000" w:rsidR="00000000" w:rsidRPr="00000000">
        <w:rPr>
          <w:rFonts w:ascii="Cambria" w:cs="Cambria" w:eastAsia="Cambria" w:hAnsi="Cambria"/>
          <w:b w:val="1"/>
          <w:color w:val="161616"/>
          <w:rtl w:val="0"/>
        </w:rPr>
        <w:t xml:space="preserve">Azure AI Translator</w:t>
      </w:r>
      <w:r w:rsidDel="00000000" w:rsidR="00000000" w:rsidRPr="00000000">
        <w:rPr>
          <w:rFonts w:ascii="Cambria" w:cs="Cambria" w:eastAsia="Cambria" w:hAnsi="Cambria"/>
          <w:color w:val="161616"/>
          <w:rtl w:val="0"/>
        </w:rPr>
        <w:t xml:space="preserve"> service. You can translate multiple and complex documents across all supported languages and dialects while preserving original document structure and data format. Instead of manually copying and pasting text into translation tools, this service allows seamless translation of files in multiple formats such as Word, PowerPoint, Excel, PDF, HTML, plain text, and more.</w:t>
      </w:r>
    </w:p>
    <w:p w:rsidR="00000000" w:rsidDel="00000000" w:rsidP="00000000" w:rsidRDefault="00000000" w:rsidRPr="00000000" w14:paraId="00000006">
      <w:pPr>
        <w:spacing w:after="120" w:line="288"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Document Translation is designed to help enterprises, content creators, educators, and organizations quickly localize content at scale for global audiences. By leveraging Azure’s Neural Machine Translation models, it ensures accurate, fluent, and context-aware translations while maintaining tables, layouts, fonts, and embedded objects.</w:t>
      </w:r>
    </w:p>
    <w:p w:rsidR="00000000" w:rsidDel="00000000" w:rsidP="00000000" w:rsidRDefault="00000000" w:rsidRPr="00000000" w14:paraId="00000007">
      <w:pPr>
        <w:pStyle w:val="Heading1"/>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0" w:line="288" w:lineRule="auto"/>
        <w:ind w:left="720" w:right="0" w:hanging="360"/>
        <w:jc w:val="left"/>
        <w:rPr>
          <w:rFonts w:ascii="Cambria" w:cs="Cambria" w:eastAsia="Cambria" w:hAnsi="Cambria"/>
          <w:b w:val="1"/>
          <w:smallCaps w:val="1"/>
          <w:sz w:val="28"/>
          <w:szCs w:val="28"/>
        </w:rPr>
      </w:pPr>
      <w:r w:rsidDel="00000000" w:rsidR="00000000" w:rsidRPr="00000000">
        <w:rPr>
          <w:rFonts w:ascii="Cambria" w:cs="Cambria" w:eastAsia="Cambria" w:hAnsi="Cambria"/>
          <w:b w:val="1"/>
          <w:sz w:val="28"/>
          <w:szCs w:val="28"/>
          <w:rtl w:val="0"/>
        </w:rPr>
        <w:t xml:space="preserve">Requirements: </w:t>
      </w:r>
    </w:p>
    <w:p w:rsidR="00000000" w:rsidDel="00000000" w:rsidP="00000000" w:rsidRDefault="00000000" w:rsidRPr="00000000" w14:paraId="00000008">
      <w:pPr>
        <w:spacing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09">
      <w:pPr>
        <w:numPr>
          <w:ilvl w:val="0"/>
          <w:numId w:val="13"/>
        </w:numPr>
        <w:spacing w:line="360" w:lineRule="auto"/>
        <w:ind w:left="1080" w:hanging="360"/>
        <w:jc w:val="both"/>
        <w:rPr>
          <w:rFonts w:ascii="Cambria" w:cs="Cambria" w:eastAsia="Cambria" w:hAnsi="Cambria"/>
        </w:rPr>
      </w:pPr>
      <w:hyperlink r:id="rId6">
        <w:r w:rsidDel="00000000" w:rsidR="00000000" w:rsidRPr="00000000">
          <w:rPr>
            <w:rFonts w:ascii="Cambria" w:cs="Cambria" w:eastAsia="Cambria" w:hAnsi="Cambria"/>
            <w:color w:val="0000ff"/>
            <w:u w:val="single"/>
            <w:rtl w:val="0"/>
          </w:rPr>
          <w:t xml:space="preserve">HCL Foundry</w:t>
        </w:r>
      </w:hyperlink>
      <w:r w:rsidDel="00000000" w:rsidR="00000000" w:rsidRPr="00000000">
        <w:rPr>
          <w:rtl w:val="0"/>
        </w:rPr>
      </w:r>
    </w:p>
    <w:p w:rsidR="00000000" w:rsidDel="00000000" w:rsidP="00000000" w:rsidRDefault="00000000" w:rsidRPr="00000000" w14:paraId="0000000A">
      <w:pPr>
        <w:numPr>
          <w:ilvl w:val="0"/>
          <w:numId w:val="13"/>
        </w:numPr>
        <w:spacing w:line="259"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Volt MX Iris</w:t>
      </w:r>
    </w:p>
    <w:p w:rsidR="00000000" w:rsidDel="00000000" w:rsidP="00000000" w:rsidRDefault="00000000" w:rsidRPr="00000000" w14:paraId="0000000B">
      <w:pPr>
        <w:numPr>
          <w:ilvl w:val="0"/>
          <w:numId w:val="13"/>
        </w:numPr>
        <w:spacing w:line="259" w:lineRule="auto"/>
        <w:ind w:left="1080" w:hanging="360"/>
        <w:jc w:val="both"/>
        <w:rPr>
          <w:rFonts w:ascii="Cambria" w:cs="Cambria" w:eastAsia="Cambria" w:hAnsi="Cambria"/>
        </w:rPr>
      </w:pPr>
      <w:hyperlink r:id="rId7">
        <w:r w:rsidDel="00000000" w:rsidR="00000000" w:rsidRPr="00000000">
          <w:rPr>
            <w:rFonts w:ascii="Cambria" w:cs="Cambria" w:eastAsia="Cambria" w:hAnsi="Cambria"/>
            <w:color w:val="0000ff"/>
            <w:u w:val="single"/>
            <w:rtl w:val="0"/>
          </w:rPr>
          <w:t xml:space="preserve">Microsoft account</w:t>
        </w:r>
      </w:hyperlink>
      <w:r w:rsidDel="00000000" w:rsidR="00000000" w:rsidRPr="00000000">
        <w:rPr>
          <w:rtl w:val="0"/>
        </w:rPr>
      </w:r>
    </w:p>
    <w:p w:rsidR="00000000" w:rsidDel="00000000" w:rsidP="00000000" w:rsidRDefault="00000000" w:rsidRPr="00000000" w14:paraId="0000000C">
      <w:pPr>
        <w:spacing w:line="259" w:lineRule="auto"/>
        <w:ind w:left="36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0D">
      <w:pPr>
        <w:numPr>
          <w:ilvl w:val="0"/>
          <w:numId w:val="11"/>
        </w:numPr>
        <w:spacing w:line="259"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An Azure subscription. If you don't have an Azure subscription, create an account before you begin.</w:t>
      </w:r>
    </w:p>
    <w:p w:rsidR="00000000" w:rsidDel="00000000" w:rsidP="00000000" w:rsidRDefault="00000000" w:rsidRPr="00000000" w14:paraId="0000000E">
      <w:pPr>
        <w:numPr>
          <w:ilvl w:val="0"/>
          <w:numId w:val="11"/>
        </w:numPr>
        <w:spacing w:line="259" w:lineRule="auto"/>
        <w:ind w:left="1080" w:hanging="360"/>
        <w:jc w:val="both"/>
        <w:rPr>
          <w:rFonts w:ascii="Cambria" w:cs="Cambria" w:eastAsia="Cambria" w:hAnsi="Cambria"/>
          <w:sz w:val="20"/>
          <w:szCs w:val="20"/>
        </w:rPr>
      </w:pPr>
      <w:r w:rsidDel="00000000" w:rsidR="00000000" w:rsidRPr="00000000">
        <w:rPr>
          <w:rFonts w:ascii="Cambria" w:cs="Cambria" w:eastAsia="Cambria" w:hAnsi="Cambria"/>
          <w:color w:val="161616"/>
          <w:highlight w:val="white"/>
          <w:rtl w:val="0"/>
        </w:rPr>
        <w:t xml:space="preserve">Once you have your Azure subscription, create an </w:t>
      </w:r>
      <w:hyperlink r:id="rId8">
        <w:r w:rsidDel="00000000" w:rsidR="00000000" w:rsidRPr="00000000">
          <w:rPr>
            <w:rFonts w:ascii="Cambria" w:cs="Cambria" w:eastAsia="Cambria" w:hAnsi="Cambria"/>
            <w:color w:val="0065b3"/>
            <w:highlight w:val="white"/>
            <w:rtl w:val="0"/>
          </w:rPr>
          <w:t xml:space="preserve">Azure AI Translator resource</w:t>
        </w:r>
      </w:hyperlink>
      <w:r w:rsidDel="00000000" w:rsidR="00000000" w:rsidRPr="00000000">
        <w:rPr>
          <w:rFonts w:ascii="Cambria" w:cs="Cambria" w:eastAsia="Cambria" w:hAnsi="Cambria"/>
          <w:color w:val="161616"/>
          <w:highlight w:val="white"/>
          <w:rtl w:val="0"/>
        </w:rPr>
        <w:t xml:space="preserve"> in the Azure portal.</w:t>
      </w:r>
      <w:r w:rsidDel="00000000" w:rsidR="00000000" w:rsidRPr="00000000">
        <w:rPr>
          <w:rtl w:val="0"/>
        </w:rPr>
      </w:r>
    </w:p>
    <w:p w:rsidR="00000000" w:rsidDel="00000000" w:rsidP="00000000" w:rsidRDefault="00000000" w:rsidRPr="00000000" w14:paraId="0000000F">
      <w:pPr>
        <w:numPr>
          <w:ilvl w:val="0"/>
          <w:numId w:val="11"/>
        </w:numPr>
        <w:spacing w:line="259"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An</w:t>
      </w:r>
      <w:r w:rsidDel="00000000" w:rsidR="00000000" w:rsidRPr="00000000">
        <w:rPr>
          <w:rFonts w:ascii="Cambria" w:cs="Cambria" w:eastAsia="Cambria" w:hAnsi="Cambria"/>
          <w:color w:val="161616"/>
          <w:rtl w:val="0"/>
        </w:rPr>
        <w:t xml:space="preserve"> </w:t>
      </w:r>
      <w:hyperlink r:id="rId9">
        <w:r w:rsidDel="00000000" w:rsidR="00000000" w:rsidRPr="00000000">
          <w:rPr>
            <w:rFonts w:ascii="Cambria" w:cs="Cambria" w:eastAsia="Cambria" w:hAnsi="Cambria"/>
            <w:color w:val="0065b3"/>
            <w:rtl w:val="0"/>
          </w:rPr>
          <w:t xml:space="preserve">Azure Blob Storage</w:t>
        </w:r>
      </w:hyperlink>
      <w:r w:rsidDel="00000000" w:rsidR="00000000" w:rsidRPr="00000000">
        <w:rPr>
          <w:rFonts w:ascii="Cambria" w:cs="Cambria" w:eastAsia="Cambria" w:hAnsi="Cambria"/>
          <w:color w:val="161616"/>
          <w:rtl w:val="0"/>
        </w:rPr>
        <w:t xml:space="preserve"> </w:t>
      </w:r>
      <w:r w:rsidDel="00000000" w:rsidR="00000000" w:rsidRPr="00000000">
        <w:rPr>
          <w:rFonts w:ascii="Cambria" w:cs="Cambria" w:eastAsia="Cambria" w:hAnsi="Cambria"/>
          <w:rtl w:val="0"/>
        </w:rPr>
        <w:t xml:space="preserve">account.</w:t>
      </w:r>
    </w:p>
    <w:p w:rsidR="00000000" w:rsidDel="00000000" w:rsidP="00000000" w:rsidRDefault="00000000" w:rsidRPr="00000000" w14:paraId="00000010">
      <w:pPr>
        <w:numPr>
          <w:ilvl w:val="0"/>
          <w:numId w:val="11"/>
        </w:numPr>
        <w:spacing w:line="259" w:lineRule="auto"/>
        <w:ind w:left="1080" w:hanging="360"/>
        <w:jc w:val="both"/>
        <w:rPr>
          <w:rFonts w:ascii="Cambria" w:cs="Cambria" w:eastAsia="Cambria" w:hAnsi="Cambria"/>
        </w:rPr>
      </w:pPr>
      <w:r w:rsidDel="00000000" w:rsidR="00000000" w:rsidRPr="00000000">
        <w:rPr>
          <w:rFonts w:ascii="Cambria" w:cs="Cambria" w:eastAsia="Cambria" w:hAnsi="Cambria"/>
          <w:color w:val="161616"/>
          <w:rtl w:val="0"/>
        </w:rPr>
        <w:t xml:space="preserve">You also need to </w:t>
      </w:r>
      <w:hyperlink r:id="rId10">
        <w:r w:rsidDel="00000000" w:rsidR="00000000" w:rsidRPr="00000000">
          <w:rPr>
            <w:rFonts w:ascii="Cambria" w:cs="Cambria" w:eastAsia="Cambria" w:hAnsi="Cambria"/>
            <w:color w:val="0065b3"/>
            <w:rtl w:val="0"/>
          </w:rPr>
          <w:t xml:space="preserve">create containers</w:t>
        </w:r>
      </w:hyperlink>
      <w:r w:rsidDel="00000000" w:rsidR="00000000" w:rsidRPr="00000000">
        <w:rPr>
          <w:rFonts w:ascii="Cambria" w:cs="Cambria" w:eastAsia="Cambria" w:hAnsi="Cambria"/>
          <w:color w:val="161616"/>
          <w:rtl w:val="0"/>
        </w:rPr>
        <w:t xml:space="preserve"> in your Azure Blob Storage account for your source and target files:</w:t>
      </w:r>
    </w:p>
    <w:p w:rsidR="00000000" w:rsidDel="00000000" w:rsidP="00000000" w:rsidRDefault="00000000" w:rsidRPr="00000000" w14:paraId="00000011">
      <w:pPr>
        <w:numPr>
          <w:ilvl w:val="1"/>
          <w:numId w:val="11"/>
        </w:numPr>
        <w:pBdr>
          <w:top w:color="auto" w:space="0" w:sz="0" w:val="none"/>
          <w:bottom w:color="auto" w:space="0" w:sz="0" w:val="none"/>
          <w:right w:color="auto" w:space="0" w:sz="0" w:val="none"/>
          <w:between w:color="auto" w:space="0" w:sz="0" w:val="none"/>
        </w:pBdr>
        <w:shd w:fill="ffffff" w:val="clear"/>
        <w:spacing w:line="259" w:lineRule="auto"/>
        <w:ind w:left="1440" w:hanging="360"/>
        <w:rPr>
          <w:rFonts w:ascii="Cambria" w:cs="Cambria" w:eastAsia="Cambria" w:hAnsi="Cambria"/>
          <w:color w:val="161616"/>
        </w:rPr>
      </w:pPr>
      <w:r w:rsidDel="00000000" w:rsidR="00000000" w:rsidRPr="00000000">
        <w:rPr>
          <w:rFonts w:ascii="Cambria" w:cs="Cambria" w:eastAsia="Cambria" w:hAnsi="Cambria"/>
          <w:color w:val="161616"/>
          <w:rtl w:val="0"/>
        </w:rPr>
        <w:t xml:space="preserve">Source container. This container is where you upload your files for translation (required).</w:t>
      </w:r>
    </w:p>
    <w:p w:rsidR="00000000" w:rsidDel="00000000" w:rsidP="00000000" w:rsidRDefault="00000000" w:rsidRPr="00000000" w14:paraId="00000012">
      <w:pPr>
        <w:numPr>
          <w:ilvl w:val="1"/>
          <w:numId w:val="11"/>
        </w:numPr>
        <w:pBdr>
          <w:top w:color="auto" w:space="0" w:sz="0" w:val="none"/>
          <w:bottom w:color="auto" w:space="0" w:sz="0" w:val="none"/>
          <w:right w:color="auto" w:space="0" w:sz="0" w:val="none"/>
          <w:between w:color="auto" w:space="0" w:sz="0" w:val="none"/>
        </w:pBdr>
        <w:shd w:fill="ffffff" w:val="clear"/>
        <w:spacing w:line="259" w:lineRule="auto"/>
        <w:ind w:left="1440" w:hanging="360"/>
        <w:rPr>
          <w:rFonts w:ascii="Cambria" w:cs="Cambria" w:eastAsia="Cambria" w:hAnsi="Cambria"/>
          <w:color w:val="161616"/>
        </w:rPr>
      </w:pPr>
      <w:r w:rsidDel="00000000" w:rsidR="00000000" w:rsidRPr="00000000">
        <w:rPr>
          <w:rFonts w:ascii="Cambria" w:cs="Cambria" w:eastAsia="Cambria" w:hAnsi="Cambria"/>
          <w:color w:val="161616"/>
          <w:rtl w:val="0"/>
        </w:rPr>
        <w:t xml:space="preserve">Target container. This container is where your translated files are stored (required).</w:t>
      </w:r>
    </w:p>
    <w:p w:rsidR="00000000" w:rsidDel="00000000" w:rsidP="00000000" w:rsidRDefault="00000000" w:rsidRPr="00000000" w14:paraId="00000013">
      <w:pPr>
        <w:spacing w:line="259" w:lineRule="auto"/>
        <w:ind w:left="72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14">
      <w:pPr>
        <w:spacing w:after="280" w:line="240" w:lineRule="auto"/>
        <w:ind w:left="720" w:firstLine="0"/>
        <w:rPr>
          <w:rFonts w:ascii="Cambria" w:cs="Cambria" w:eastAsia="Cambria" w:hAnsi="Cambria"/>
        </w:rPr>
      </w:pPr>
      <w:r w:rsidDel="00000000" w:rsidR="00000000" w:rsidRPr="00000000">
        <w:rPr>
          <w:rFonts w:ascii="Cambria" w:cs="Cambria" w:eastAsia="Cambria" w:hAnsi="Cambria"/>
          <w:rtl w:val="0"/>
        </w:rPr>
        <w:br w:type="textWrapping"/>
      </w:r>
    </w:p>
    <w:p w:rsidR="00000000" w:rsidDel="00000000" w:rsidP="00000000" w:rsidRDefault="00000000" w:rsidRPr="00000000" w14:paraId="00000015">
      <w:pPr>
        <w:spacing w:after="280" w:line="240" w:lineRule="auto"/>
        <w:ind w:left="1440" w:firstLine="0"/>
        <w:rPr>
          <w:rFonts w:ascii="Cambria" w:cs="Cambria" w:eastAsia="Cambria" w:hAnsi="Cambria"/>
        </w:rPr>
      </w:pPr>
      <w:r w:rsidDel="00000000" w:rsidR="00000000" w:rsidRPr="00000000">
        <w:rPr>
          <w:rFonts w:ascii="Cambria" w:cs="Cambria" w:eastAsia="Cambria" w:hAnsi="Cambria"/>
          <w:b w:val="1"/>
          <w:rtl w:val="0"/>
        </w:rPr>
        <w:t xml:space="preserve">Reference document: </w:t>
      </w:r>
      <w:hyperlink r:id="rId11">
        <w:r w:rsidDel="00000000" w:rsidR="00000000" w:rsidRPr="00000000">
          <w:rPr>
            <w:rFonts w:ascii="Cambria" w:cs="Cambria" w:eastAsia="Cambria" w:hAnsi="Cambria"/>
            <w:color w:val="1155cc"/>
            <w:u w:val="single"/>
            <w:rtl w:val="0"/>
          </w:rPr>
          <w:t xml:space="preserve">https://learn.microsoft.com/en-us/azure/ai-services/translator/document-translation/overview</w:t>
        </w:r>
      </w:hyperlink>
      <w:r w:rsidDel="00000000" w:rsidR="00000000" w:rsidRPr="00000000">
        <w:rPr>
          <w:rtl w:val="0"/>
        </w:rPr>
      </w:r>
    </w:p>
    <w:p w:rsidR="00000000" w:rsidDel="00000000" w:rsidP="00000000" w:rsidRDefault="00000000" w:rsidRPr="00000000" w14:paraId="00000016">
      <w:pPr>
        <w:pStyle w:val="Heading1"/>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600" w:line="288" w:lineRule="auto"/>
        <w:ind w:left="720" w:right="0" w:hanging="360"/>
        <w:jc w:val="left"/>
        <w:rPr>
          <w:rFonts w:ascii="Cambria" w:cs="Cambria" w:eastAsia="Cambria" w:hAnsi="Cambria"/>
          <w:b w:val="1"/>
          <w:smallCaps w:val="1"/>
          <w:sz w:val="28"/>
          <w:szCs w:val="28"/>
        </w:rPr>
      </w:pPr>
      <w:r w:rsidDel="00000000" w:rsidR="00000000" w:rsidRPr="00000000">
        <w:rPr>
          <w:rFonts w:ascii="Cambria" w:cs="Cambria" w:eastAsia="Cambria" w:hAnsi="Cambria"/>
          <w:b w:val="1"/>
          <w:sz w:val="28"/>
          <w:szCs w:val="28"/>
          <w:rtl w:val="0"/>
        </w:rPr>
        <w:t xml:space="preserve">Devices: </w:t>
      </w:r>
    </w:p>
    <w:p w:rsidR="00000000" w:rsidDel="00000000" w:rsidP="00000000" w:rsidRDefault="00000000" w:rsidRPr="00000000" w14:paraId="00000017">
      <w:pPr>
        <w:numPr>
          <w:ilvl w:val="0"/>
          <w:numId w:val="8"/>
        </w:numPr>
        <w:spacing w:line="240" w:lineRule="auto"/>
        <w:ind w:left="1080" w:firstLine="0"/>
        <w:rPr>
          <w:rFonts w:ascii="Courier New" w:cs="Courier New" w:eastAsia="Courier New" w:hAnsi="Courier New"/>
          <w:sz w:val="20"/>
          <w:szCs w:val="20"/>
        </w:rPr>
      </w:pPr>
      <w:r w:rsidDel="00000000" w:rsidR="00000000" w:rsidRPr="00000000">
        <w:rPr>
          <w:rFonts w:ascii="Cambria" w:cs="Cambria" w:eastAsia="Cambria" w:hAnsi="Cambria"/>
          <w:rtl w:val="0"/>
        </w:rPr>
        <w:t xml:space="preserve">Mobile </w:t>
      </w:r>
    </w:p>
    <w:p w:rsidR="00000000" w:rsidDel="00000000" w:rsidP="00000000" w:rsidRDefault="00000000" w:rsidRPr="00000000" w14:paraId="00000018">
      <w:pPr>
        <w:spacing w:line="240" w:lineRule="auto"/>
        <w:ind w:left="1080" w:firstLine="0"/>
        <w:rPr>
          <w:rFonts w:ascii="Cambria" w:cs="Cambria" w:eastAsia="Cambria" w:hAnsi="Cambria"/>
        </w:rPr>
      </w:pPr>
      <w:r w:rsidDel="00000000" w:rsidR="00000000" w:rsidRPr="00000000">
        <w:rPr>
          <w:rtl w:val="0"/>
        </w:rPr>
      </w:r>
    </w:p>
    <w:p w:rsidR="00000000" w:rsidDel="00000000" w:rsidP="00000000" w:rsidRDefault="00000000" w:rsidRPr="00000000" w14:paraId="00000019">
      <w:pPr>
        <w:pStyle w:val="Heading1"/>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600" w:line="288" w:lineRule="auto"/>
        <w:ind w:left="720" w:right="0" w:hanging="360"/>
        <w:jc w:val="left"/>
        <w:rPr>
          <w:rFonts w:ascii="Cambria" w:cs="Cambria" w:eastAsia="Cambria" w:hAnsi="Cambria"/>
          <w:b w:val="1"/>
          <w:smallCaps w:val="1"/>
          <w:sz w:val="28"/>
          <w:szCs w:val="28"/>
        </w:rPr>
      </w:pPr>
      <w:r w:rsidDel="00000000" w:rsidR="00000000" w:rsidRPr="00000000">
        <w:rPr>
          <w:rFonts w:ascii="Cambria" w:cs="Cambria" w:eastAsia="Cambria" w:hAnsi="Cambria"/>
          <w:b w:val="1"/>
          <w:sz w:val="28"/>
          <w:szCs w:val="28"/>
          <w:rtl w:val="0"/>
        </w:rPr>
        <w:t xml:space="preserve">Platforms: </w:t>
      </w:r>
    </w:p>
    <w:p w:rsidR="00000000" w:rsidDel="00000000" w:rsidP="00000000" w:rsidRDefault="00000000" w:rsidRPr="00000000" w14:paraId="0000001A">
      <w:pPr>
        <w:numPr>
          <w:ilvl w:val="0"/>
          <w:numId w:val="3"/>
        </w:numPr>
        <w:spacing w:line="240" w:lineRule="auto"/>
        <w:ind w:left="1080" w:firstLine="0"/>
        <w:rPr>
          <w:rFonts w:ascii="Courier New" w:cs="Courier New" w:eastAsia="Courier New" w:hAnsi="Courier New"/>
          <w:sz w:val="20"/>
          <w:szCs w:val="20"/>
        </w:rPr>
      </w:pPr>
      <w:r w:rsidDel="00000000" w:rsidR="00000000" w:rsidRPr="00000000">
        <w:rPr>
          <w:rFonts w:ascii="Cambria" w:cs="Cambria" w:eastAsia="Cambria" w:hAnsi="Cambria"/>
          <w:rtl w:val="0"/>
        </w:rPr>
        <w:t xml:space="preserve">Android </w:t>
      </w:r>
      <w:r w:rsidDel="00000000" w:rsidR="00000000" w:rsidRPr="00000000">
        <w:rPr>
          <w:rtl w:val="0"/>
        </w:rPr>
      </w:r>
    </w:p>
    <w:p w:rsidR="00000000" w:rsidDel="00000000" w:rsidP="00000000" w:rsidRDefault="00000000" w:rsidRPr="00000000" w14:paraId="0000001B">
      <w:pPr>
        <w:numPr>
          <w:ilvl w:val="0"/>
          <w:numId w:val="3"/>
        </w:numPr>
        <w:spacing w:line="240" w:lineRule="auto"/>
        <w:ind w:left="1080" w:firstLine="0"/>
        <w:rPr>
          <w:rFonts w:ascii="Courier New" w:cs="Courier New" w:eastAsia="Courier New" w:hAnsi="Courier New"/>
          <w:sz w:val="20"/>
          <w:szCs w:val="20"/>
        </w:rPr>
      </w:pPr>
      <w:r w:rsidDel="00000000" w:rsidR="00000000" w:rsidRPr="00000000">
        <w:rPr>
          <w:rFonts w:ascii="Cambria" w:cs="Cambria" w:eastAsia="Cambria" w:hAnsi="Cambria"/>
          <w:rtl w:val="0"/>
        </w:rPr>
        <w:t xml:space="preserve">IOS </w:t>
      </w:r>
    </w:p>
    <w:p w:rsidR="00000000" w:rsidDel="00000000" w:rsidP="00000000" w:rsidRDefault="00000000" w:rsidRPr="00000000" w14:paraId="0000001C">
      <w:pPr>
        <w:spacing w:line="240" w:lineRule="auto"/>
        <w:ind w:left="1080" w:firstLine="0"/>
        <w:rPr>
          <w:rFonts w:ascii="Cambria" w:cs="Cambria" w:eastAsia="Cambria" w:hAnsi="Cambria"/>
        </w:rPr>
      </w:pPr>
      <w:r w:rsidDel="00000000" w:rsidR="00000000" w:rsidRPr="00000000">
        <w:rPr>
          <w:rtl w:val="0"/>
        </w:rPr>
      </w:r>
    </w:p>
    <w:p w:rsidR="00000000" w:rsidDel="00000000" w:rsidP="00000000" w:rsidRDefault="00000000" w:rsidRPr="00000000" w14:paraId="0000001D">
      <w:pPr>
        <w:pStyle w:val="Heading1"/>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0" w:line="288" w:lineRule="auto"/>
        <w:ind w:left="720" w:right="0" w:hanging="360"/>
        <w:jc w:val="left"/>
        <w:rPr>
          <w:rFonts w:ascii="Cambria" w:cs="Cambria" w:eastAsia="Cambria" w:hAnsi="Cambria"/>
          <w:b w:val="1"/>
          <w:smallCaps w:val="1"/>
          <w:sz w:val="28"/>
          <w:szCs w:val="28"/>
        </w:rPr>
      </w:pPr>
      <w:r w:rsidDel="00000000" w:rsidR="00000000" w:rsidRPr="00000000">
        <w:rPr>
          <w:rFonts w:ascii="Cambria" w:cs="Cambria" w:eastAsia="Cambria" w:hAnsi="Cambria"/>
          <w:b w:val="1"/>
          <w:sz w:val="28"/>
          <w:szCs w:val="28"/>
          <w:rtl w:val="0"/>
        </w:rPr>
        <w:t xml:space="preserve">Features</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numPr>
          <w:ilvl w:val="0"/>
          <w:numId w:val="6"/>
        </w:numPr>
        <w:spacing w:after="200" w:line="288" w:lineRule="auto"/>
        <w:ind w:left="720" w:hanging="360"/>
        <w:jc w:val="both"/>
        <w:rPr>
          <w:rFonts w:ascii="Cambria" w:cs="Cambria" w:eastAsia="Cambria" w:hAnsi="Cambria"/>
        </w:rPr>
      </w:pPr>
      <w:r w:rsidDel="00000000" w:rsidR="00000000" w:rsidRPr="00000000">
        <w:rPr>
          <w:rFonts w:ascii="Cambria" w:cs="Cambria" w:eastAsia="Cambria" w:hAnsi="Cambria"/>
          <w:b w:val="1"/>
          <w:rtl w:val="0"/>
        </w:rPr>
        <w:t xml:space="preserve">User-Selectable Target Language</w:t>
      </w:r>
      <w:r w:rsidDel="00000000" w:rsidR="00000000" w:rsidRPr="00000000">
        <w:rPr>
          <w:rFonts w:ascii="Cambria" w:cs="Cambria" w:eastAsia="Cambria" w:hAnsi="Cambria"/>
          <w:rtl w:val="0"/>
        </w:rPr>
        <w:t xml:space="preserve">: Users can choose their desired translation language from a dropdown of supported locales, ensuring flexibility for multilingual needs.</w:t>
      </w:r>
    </w:p>
    <w:p w:rsidR="00000000" w:rsidDel="00000000" w:rsidP="00000000" w:rsidRDefault="00000000" w:rsidRPr="00000000" w14:paraId="00000020">
      <w:pPr>
        <w:numPr>
          <w:ilvl w:val="0"/>
          <w:numId w:val="6"/>
        </w:numPr>
        <w:spacing w:after="200" w:before="240" w:line="276" w:lineRule="auto"/>
        <w:ind w:left="720" w:hanging="360"/>
      </w:pPr>
      <w:r w:rsidDel="00000000" w:rsidR="00000000" w:rsidRPr="00000000">
        <w:rPr>
          <w:rFonts w:ascii="Cambria" w:cs="Cambria" w:eastAsia="Cambria" w:hAnsi="Cambria"/>
          <w:b w:val="1"/>
          <w:rtl w:val="0"/>
        </w:rPr>
        <w:t xml:space="preserve">Multi-format Support</w:t>
      </w:r>
      <w:r w:rsidDel="00000000" w:rsidR="00000000" w:rsidRPr="00000000">
        <w:rPr>
          <w:rFonts w:ascii="Cambria" w:cs="Cambria" w:eastAsia="Cambria" w:hAnsi="Cambria"/>
          <w:rtl w:val="0"/>
        </w:rPr>
        <w:t xml:space="preserve"> – Translate documents in formats like Word, PowerPoint, Excel, PDF, HTML, plain text, and more.</w:t>
      </w:r>
      <w:r w:rsidDel="00000000" w:rsidR="00000000" w:rsidRPr="00000000">
        <w:rPr>
          <w:rtl w:val="0"/>
        </w:rPr>
      </w:r>
    </w:p>
    <w:p w:rsidR="00000000" w:rsidDel="00000000" w:rsidP="00000000" w:rsidRDefault="00000000" w:rsidRPr="00000000" w14:paraId="00000021">
      <w:pPr>
        <w:numPr>
          <w:ilvl w:val="0"/>
          <w:numId w:val="6"/>
        </w:numPr>
        <w:spacing w:after="200" w:before="240" w:line="276" w:lineRule="auto"/>
        <w:ind w:left="720" w:hanging="360"/>
        <w:rPr>
          <w:rFonts w:ascii="Cambria" w:cs="Cambria" w:eastAsia="Cambria" w:hAnsi="Cambria"/>
        </w:rPr>
      </w:pPr>
      <w:r w:rsidDel="00000000" w:rsidR="00000000" w:rsidRPr="00000000">
        <w:rPr>
          <w:rFonts w:ascii="Cambria" w:cs="Cambria" w:eastAsia="Cambria" w:hAnsi="Cambria"/>
          <w:b w:val="1"/>
          <w:rtl w:val="0"/>
        </w:rPr>
        <w:t xml:space="preserve">Batch Translation</w:t>
      </w:r>
      <w:r w:rsidDel="00000000" w:rsidR="00000000" w:rsidRPr="00000000">
        <w:rPr>
          <w:rFonts w:ascii="Cambria" w:cs="Cambria" w:eastAsia="Cambria" w:hAnsi="Cambria"/>
          <w:rtl w:val="0"/>
        </w:rPr>
        <w:t xml:space="preserve"> – Process multiple documents or entire folders in one request, improving scalability.</w:t>
      </w:r>
      <w:r w:rsidDel="00000000" w:rsidR="00000000" w:rsidRPr="00000000">
        <w:rPr>
          <w:rtl w:val="0"/>
        </w:rPr>
      </w:r>
    </w:p>
    <w:p w:rsidR="00000000" w:rsidDel="00000000" w:rsidP="00000000" w:rsidRDefault="00000000" w:rsidRPr="00000000" w14:paraId="00000022">
      <w:pPr>
        <w:pStyle w:val="Heading1"/>
        <w:numPr>
          <w:ilvl w:val="0"/>
          <w:numId w:val="4"/>
        </w:numPr>
        <w:spacing w:before="200" w:line="240" w:lineRule="auto"/>
        <w:ind w:left="1080" w:hanging="360"/>
        <w:rPr>
          <w:rFonts w:ascii="Cambria" w:cs="Cambria" w:eastAsia="Cambria" w:hAnsi="Cambria"/>
          <w:b w:val="1"/>
          <w:sz w:val="28"/>
          <w:szCs w:val="28"/>
        </w:rPr>
      </w:pPr>
      <w:bookmarkStart w:colFirst="0" w:colLast="0" w:name="_xw6j41opwu74" w:id="0"/>
      <w:bookmarkEnd w:id="0"/>
      <w:r w:rsidDel="00000000" w:rsidR="00000000" w:rsidRPr="00000000">
        <w:rPr>
          <w:rFonts w:ascii="Cambria" w:cs="Cambria" w:eastAsia="Cambria" w:hAnsi="Cambria"/>
          <w:b w:val="1"/>
          <w:sz w:val="28"/>
          <w:szCs w:val="28"/>
          <w:rtl w:val="0"/>
        </w:rPr>
        <w:t xml:space="preserve">App Functionality</w:t>
      </w:r>
    </w:p>
    <w:p w:rsidR="00000000" w:rsidDel="00000000" w:rsidP="00000000" w:rsidRDefault="00000000" w:rsidRPr="00000000" w14:paraId="00000023">
      <w:pPr>
        <w:spacing w:line="276"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When you build and run the app, you can translate an Azure-hosted .txt file  into your chosen language</w:t>
      </w:r>
    </w:p>
    <w:p w:rsidR="00000000" w:rsidDel="00000000" w:rsidP="00000000" w:rsidRDefault="00000000" w:rsidRPr="00000000" w14:paraId="00000024">
      <w:pPr>
        <w:numPr>
          <w:ilvl w:val="0"/>
          <w:numId w:val="2"/>
        </w:numPr>
        <w:spacing w:before="240" w:line="276"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Home Screen (frmHome)</w:t>
      </w:r>
      <w:r w:rsidDel="00000000" w:rsidR="00000000" w:rsidRPr="00000000">
        <w:rPr>
          <w:rtl w:val="0"/>
        </w:rPr>
      </w:r>
    </w:p>
    <w:p w:rsidR="00000000" w:rsidDel="00000000" w:rsidP="00000000" w:rsidRDefault="00000000" w:rsidRPr="00000000" w14:paraId="00000025">
      <w:pPr>
        <w:numPr>
          <w:ilvl w:val="1"/>
          <w:numId w:val="2"/>
        </w:numPr>
        <w:spacing w:line="276" w:lineRule="auto"/>
        <w:ind w:left="2160" w:hanging="360"/>
        <w:rPr>
          <w:rFonts w:ascii="Cambria" w:cs="Cambria" w:eastAsia="Cambria" w:hAnsi="Cambria"/>
        </w:rPr>
      </w:pPr>
      <w:r w:rsidDel="00000000" w:rsidR="00000000" w:rsidRPr="00000000">
        <w:rPr>
          <w:rFonts w:ascii="Cambria" w:cs="Cambria" w:eastAsia="Cambria" w:hAnsi="Cambria"/>
          <w:rtl w:val="0"/>
        </w:rPr>
        <w:t xml:space="preserve">User enters Azure Blob Storage SAS  file URL and selects the target language from the dropdown list.</w:t>
      </w:r>
    </w:p>
    <w:p w:rsidR="00000000" w:rsidDel="00000000" w:rsidP="00000000" w:rsidRDefault="00000000" w:rsidRPr="00000000" w14:paraId="00000026">
      <w:pPr>
        <w:numPr>
          <w:ilvl w:val="1"/>
          <w:numId w:val="2"/>
        </w:numPr>
        <w:spacing w:line="276" w:lineRule="auto"/>
        <w:ind w:left="2160" w:hanging="360"/>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Translate Document</w:t>
      </w:r>
      <w:r w:rsidDel="00000000" w:rsidR="00000000" w:rsidRPr="00000000">
        <w:rPr>
          <w:rFonts w:ascii="Cambria" w:cs="Cambria" w:eastAsia="Cambria" w:hAnsi="Cambria"/>
          <w:rtl w:val="0"/>
        </w:rPr>
        <w:t xml:space="preserve">” button triggers validation and starts the translation process.</w:t>
      </w:r>
    </w:p>
    <w:p w:rsidR="00000000" w:rsidDel="00000000" w:rsidP="00000000" w:rsidRDefault="00000000" w:rsidRPr="00000000" w14:paraId="00000027">
      <w:pPr>
        <w:numPr>
          <w:ilvl w:val="0"/>
          <w:numId w:val="2"/>
        </w:numPr>
        <w:spacing w:line="276"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Authentication</w:t>
      </w:r>
      <w:r w:rsidDel="00000000" w:rsidR="00000000" w:rsidRPr="00000000">
        <w:rPr>
          <w:rtl w:val="0"/>
        </w:rPr>
      </w:r>
    </w:p>
    <w:p w:rsidR="00000000" w:rsidDel="00000000" w:rsidP="00000000" w:rsidRDefault="00000000" w:rsidRPr="00000000" w14:paraId="00000028">
      <w:pPr>
        <w:numPr>
          <w:ilvl w:val="1"/>
          <w:numId w:val="2"/>
        </w:numPr>
        <w:spacing w:line="276" w:lineRule="auto"/>
        <w:ind w:left="2160" w:hanging="360"/>
        <w:rPr>
          <w:rFonts w:ascii="Cambria" w:cs="Cambria" w:eastAsia="Cambria" w:hAnsi="Cambria"/>
        </w:rPr>
      </w:pPr>
      <w:r w:rsidDel="00000000" w:rsidR="00000000" w:rsidRPr="00000000">
        <w:rPr>
          <w:rFonts w:ascii="Cambria" w:cs="Cambria" w:eastAsia="Cambria" w:hAnsi="Cambria"/>
          <w:rtl w:val="0"/>
        </w:rPr>
        <w:t xml:space="preserve">The app authenticates the user through MicrosoftAzureAIService from foundry before making translation requests.</w:t>
      </w:r>
    </w:p>
    <w:p w:rsidR="00000000" w:rsidDel="00000000" w:rsidP="00000000" w:rsidRDefault="00000000" w:rsidRPr="00000000" w14:paraId="00000029">
      <w:pPr>
        <w:numPr>
          <w:ilvl w:val="0"/>
          <w:numId w:val="2"/>
        </w:numPr>
        <w:spacing w:line="276"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Translation Process</w:t>
      </w:r>
      <w:r w:rsidDel="00000000" w:rsidR="00000000" w:rsidRPr="00000000">
        <w:rPr>
          <w:rtl w:val="0"/>
        </w:rPr>
      </w:r>
    </w:p>
    <w:p w:rsidR="00000000" w:rsidDel="00000000" w:rsidP="00000000" w:rsidRDefault="00000000" w:rsidRPr="00000000" w14:paraId="0000002A">
      <w:pPr>
        <w:numPr>
          <w:ilvl w:val="1"/>
          <w:numId w:val="2"/>
        </w:numPr>
        <w:spacing w:line="276" w:lineRule="auto"/>
        <w:ind w:left="2160" w:hanging="360"/>
        <w:rPr>
          <w:rFonts w:ascii="Cambria" w:cs="Cambria" w:eastAsia="Cambria" w:hAnsi="Cambria"/>
        </w:rPr>
      </w:pPr>
      <w:r w:rsidDel="00000000" w:rsidR="00000000" w:rsidRPr="00000000">
        <w:rPr>
          <w:rFonts w:ascii="Cambria" w:cs="Cambria" w:eastAsia="Cambria" w:hAnsi="Cambria"/>
          <w:rtl w:val="0"/>
        </w:rPr>
        <w:t xml:space="preserve">Sends a BatchTranslation request to Azure.</w:t>
      </w:r>
    </w:p>
    <w:p w:rsidR="00000000" w:rsidDel="00000000" w:rsidP="00000000" w:rsidRDefault="00000000" w:rsidRPr="00000000" w14:paraId="0000002B">
      <w:pPr>
        <w:numPr>
          <w:ilvl w:val="1"/>
          <w:numId w:val="2"/>
        </w:numPr>
        <w:spacing w:line="276" w:lineRule="auto"/>
        <w:ind w:left="2160" w:hanging="360"/>
        <w:rPr>
          <w:rFonts w:ascii="Cambria" w:cs="Cambria" w:eastAsia="Cambria" w:hAnsi="Cambria"/>
        </w:rPr>
      </w:pPr>
      <w:r w:rsidDel="00000000" w:rsidR="00000000" w:rsidRPr="00000000">
        <w:rPr>
          <w:rFonts w:ascii="Cambria" w:cs="Cambria" w:eastAsia="Cambria" w:hAnsi="Cambria"/>
          <w:rtl w:val="0"/>
        </w:rPr>
        <w:t xml:space="preserve">Polls translation status until it completes successfully.</w:t>
      </w:r>
    </w:p>
    <w:p w:rsidR="00000000" w:rsidDel="00000000" w:rsidP="00000000" w:rsidRDefault="00000000" w:rsidRPr="00000000" w14:paraId="0000002C">
      <w:pPr>
        <w:spacing w:line="276"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2D">
      <w:pPr>
        <w:numPr>
          <w:ilvl w:val="0"/>
          <w:numId w:val="2"/>
        </w:numPr>
        <w:spacing w:line="276"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Result Retrieval &amp; Display</w:t>
      </w:r>
      <w:r w:rsidDel="00000000" w:rsidR="00000000" w:rsidRPr="00000000">
        <w:rPr>
          <w:rtl w:val="0"/>
        </w:rPr>
      </w:r>
    </w:p>
    <w:p w:rsidR="00000000" w:rsidDel="00000000" w:rsidP="00000000" w:rsidRDefault="00000000" w:rsidRPr="00000000" w14:paraId="0000002E">
      <w:pPr>
        <w:numPr>
          <w:ilvl w:val="1"/>
          <w:numId w:val="2"/>
        </w:numPr>
        <w:spacing w:line="276" w:lineRule="auto"/>
        <w:ind w:left="2160" w:hanging="360"/>
        <w:rPr>
          <w:rFonts w:ascii="Cambria" w:cs="Cambria" w:eastAsia="Cambria" w:hAnsi="Cambria"/>
        </w:rPr>
      </w:pPr>
      <w:r w:rsidDel="00000000" w:rsidR="00000000" w:rsidRPr="00000000">
        <w:rPr>
          <w:rFonts w:ascii="Cambria" w:cs="Cambria" w:eastAsia="Cambria" w:hAnsi="Cambria"/>
          <w:rtl w:val="0"/>
        </w:rPr>
        <w:t xml:space="preserve">Display the original document content..</w:t>
      </w:r>
    </w:p>
    <w:p w:rsidR="00000000" w:rsidDel="00000000" w:rsidP="00000000" w:rsidRDefault="00000000" w:rsidRPr="00000000" w14:paraId="0000002F">
      <w:pPr>
        <w:numPr>
          <w:ilvl w:val="1"/>
          <w:numId w:val="2"/>
        </w:numPr>
        <w:spacing w:line="276" w:lineRule="auto"/>
        <w:ind w:left="2160" w:hanging="360"/>
        <w:rPr>
          <w:rFonts w:ascii="Cambria" w:cs="Cambria" w:eastAsia="Cambria" w:hAnsi="Cambria"/>
        </w:rPr>
      </w:pPr>
      <w:r w:rsidDel="00000000" w:rsidR="00000000" w:rsidRPr="00000000">
        <w:rPr>
          <w:rFonts w:ascii="Cambria" w:cs="Cambria" w:eastAsia="Cambria" w:hAnsi="Cambria"/>
          <w:rtl w:val="0"/>
        </w:rPr>
        <w:t xml:space="preserve">Displays transcript text.</w:t>
      </w:r>
    </w:p>
    <w:p w:rsidR="00000000" w:rsidDel="00000000" w:rsidP="00000000" w:rsidRDefault="00000000" w:rsidRPr="00000000" w14:paraId="00000030">
      <w:pPr>
        <w:numPr>
          <w:ilvl w:val="0"/>
          <w:numId w:val="2"/>
        </w:numPr>
        <w:spacing w:line="276"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Back Navigation</w:t>
      </w:r>
      <w:r w:rsidDel="00000000" w:rsidR="00000000" w:rsidRPr="00000000">
        <w:rPr>
          <w:rtl w:val="0"/>
        </w:rPr>
      </w:r>
    </w:p>
    <w:p w:rsidR="00000000" w:rsidDel="00000000" w:rsidP="00000000" w:rsidRDefault="00000000" w:rsidRPr="00000000" w14:paraId="00000031">
      <w:pPr>
        <w:numPr>
          <w:ilvl w:val="0"/>
          <w:numId w:val="10"/>
        </w:numPr>
        <w:spacing w:after="240" w:line="276" w:lineRule="auto"/>
        <w:ind w:left="2160" w:hanging="360"/>
        <w:rPr>
          <w:rFonts w:ascii="Cambria" w:cs="Cambria" w:eastAsia="Cambria" w:hAnsi="Cambria"/>
        </w:rPr>
      </w:pPr>
      <w:r w:rsidDel="00000000" w:rsidR="00000000" w:rsidRPr="00000000">
        <w:rPr>
          <w:rFonts w:ascii="Cambria" w:cs="Cambria" w:eastAsia="Cambria" w:hAnsi="Cambria"/>
          <w:rtl w:val="0"/>
        </w:rPr>
        <w:t xml:space="preserve">Return to Home Screen to process a new Document.</w:t>
      </w:r>
    </w:p>
    <w:p w:rsidR="00000000" w:rsidDel="00000000" w:rsidP="00000000" w:rsidRDefault="00000000" w:rsidRPr="00000000" w14:paraId="00000032">
      <w:pPr>
        <w:pStyle w:val="Heading1"/>
        <w:numPr>
          <w:ilvl w:val="0"/>
          <w:numId w:val="4"/>
        </w:numPr>
        <w:spacing w:line="240" w:lineRule="auto"/>
        <w:ind w:left="1080" w:hanging="360"/>
        <w:rPr>
          <w:rFonts w:ascii="Cambria" w:cs="Cambria" w:eastAsia="Cambria" w:hAnsi="Cambria"/>
          <w:b w:val="1"/>
          <w:sz w:val="28"/>
          <w:szCs w:val="28"/>
        </w:rPr>
      </w:pPr>
      <w:bookmarkStart w:colFirst="0" w:colLast="0" w:name="_rn66v2hqj6bs" w:id="1"/>
      <w:bookmarkEnd w:id="1"/>
      <w:r w:rsidDel="00000000" w:rsidR="00000000" w:rsidRPr="00000000">
        <w:rPr>
          <w:rFonts w:ascii="Cambria" w:cs="Cambria" w:eastAsia="Cambria" w:hAnsi="Cambria"/>
          <w:b w:val="1"/>
          <w:sz w:val="28"/>
          <w:szCs w:val="28"/>
          <w:rtl w:val="0"/>
        </w:rPr>
        <w:t xml:space="preserve">Importing the app</w:t>
      </w:r>
    </w:p>
    <w:p w:rsidR="00000000" w:rsidDel="00000000" w:rsidP="00000000" w:rsidRDefault="00000000" w:rsidRPr="00000000" w14:paraId="00000033">
      <w:pPr>
        <w:spacing w:line="360" w:lineRule="auto"/>
        <w:ind w:left="1440" w:hanging="360"/>
        <w:jc w:val="both"/>
        <w:rPr>
          <w:rFonts w:ascii="Cambria" w:cs="Cambria" w:eastAsia="Cambria" w:hAnsi="Cambria"/>
        </w:rPr>
      </w:pPr>
      <w:r w:rsidDel="00000000" w:rsidR="00000000" w:rsidRPr="00000000">
        <w:rPr>
          <w:rFonts w:ascii="Cambria" w:cs="Cambria" w:eastAsia="Cambria" w:hAnsi="Cambria"/>
          <w:rtl w:val="0"/>
        </w:rPr>
        <w:t xml:space="preserve">To import the </w:t>
      </w:r>
      <w:r w:rsidDel="00000000" w:rsidR="00000000" w:rsidRPr="00000000">
        <w:rPr>
          <w:rFonts w:ascii="Cambria" w:cs="Cambria" w:eastAsia="Cambria" w:hAnsi="Cambria"/>
          <w:b w:val="1"/>
          <w:rtl w:val="0"/>
        </w:rPr>
        <w:t xml:space="preserve">Microsoft Azure Document Translation Application</w:t>
      </w:r>
      <w:r w:rsidDel="00000000" w:rsidR="00000000" w:rsidRPr="00000000">
        <w:rPr>
          <w:rFonts w:ascii="Cambria" w:cs="Cambria" w:eastAsia="Cambria" w:hAnsi="Cambria"/>
          <w:rtl w:val="0"/>
        </w:rPr>
        <w:t xml:space="preserve"> into your workspace, follow these steps: </w:t>
      </w:r>
    </w:p>
    <w:p w:rsidR="00000000" w:rsidDel="00000000" w:rsidP="00000000" w:rsidRDefault="00000000" w:rsidRPr="00000000" w14:paraId="00000034">
      <w:pPr>
        <w:numPr>
          <w:ilvl w:val="0"/>
          <w:numId w:val="12"/>
        </w:numPr>
        <w:spacing w:line="360" w:lineRule="auto"/>
        <w:ind w:left="1440" w:hanging="360"/>
        <w:rPr>
          <w:rFonts w:ascii="Cambria" w:cs="Cambria" w:eastAsia="Cambria" w:hAnsi="Cambria"/>
        </w:rPr>
      </w:pPr>
      <w:r w:rsidDel="00000000" w:rsidR="00000000" w:rsidRPr="00000000">
        <w:rPr>
          <w:rFonts w:ascii="Cambria" w:cs="Cambria" w:eastAsia="Cambria" w:hAnsi="Cambria"/>
          <w:rtl w:val="0"/>
        </w:rPr>
        <w:t xml:space="preserve">Open Volt MX Iris </w:t>
      </w:r>
    </w:p>
    <w:p w:rsidR="00000000" w:rsidDel="00000000" w:rsidP="00000000" w:rsidRDefault="00000000" w:rsidRPr="00000000" w14:paraId="00000035">
      <w:pPr>
        <w:numPr>
          <w:ilvl w:val="0"/>
          <w:numId w:val="12"/>
        </w:numPr>
        <w:spacing w:line="360" w:lineRule="auto"/>
        <w:ind w:left="1440" w:hanging="360"/>
        <w:rPr>
          <w:rFonts w:ascii="Cambria" w:cs="Cambria" w:eastAsia="Cambria" w:hAnsi="Cambria"/>
        </w:rPr>
      </w:pPr>
      <w:r w:rsidDel="00000000" w:rsidR="00000000" w:rsidRPr="00000000">
        <w:rPr>
          <w:rFonts w:ascii="Cambria" w:cs="Cambria" w:eastAsia="Cambria" w:hAnsi="Cambria"/>
          <w:rtl w:val="0"/>
        </w:rPr>
        <w:t xml:space="preserve">On the main menu select Forge → Browse.  </w:t>
      </w:r>
    </w:p>
    <w:p w:rsidR="00000000" w:rsidDel="00000000" w:rsidP="00000000" w:rsidRDefault="00000000" w:rsidRPr="00000000" w14:paraId="00000036">
      <w:pPr>
        <w:numPr>
          <w:ilvl w:val="0"/>
          <w:numId w:val="12"/>
        </w:numPr>
        <w:spacing w:line="360" w:lineRule="auto"/>
        <w:ind w:left="1440" w:hanging="360"/>
        <w:rPr>
          <w:rFonts w:ascii="Cambria" w:cs="Cambria" w:eastAsia="Cambria" w:hAnsi="Cambria"/>
        </w:rPr>
      </w:pPr>
      <w:r w:rsidDel="00000000" w:rsidR="00000000" w:rsidRPr="00000000">
        <w:rPr>
          <w:rFonts w:ascii="Cambria" w:cs="Cambria" w:eastAsia="Cambria" w:hAnsi="Cambria"/>
          <w:rtl w:val="0"/>
        </w:rPr>
        <w:t xml:space="preserve">Search for the </w:t>
      </w:r>
      <w:r w:rsidDel="00000000" w:rsidR="00000000" w:rsidRPr="00000000">
        <w:rPr>
          <w:rFonts w:ascii="Cambria" w:cs="Cambria" w:eastAsia="Cambria" w:hAnsi="Cambria"/>
          <w:b w:val="1"/>
          <w:rtl w:val="0"/>
        </w:rPr>
        <w:t xml:space="preserve">Microsoft Azure Document Translation Application</w:t>
      </w:r>
      <w:r w:rsidDel="00000000" w:rsidR="00000000" w:rsidRPr="00000000">
        <w:rPr>
          <w:rFonts w:ascii="Cambria" w:cs="Cambria" w:eastAsia="Cambria" w:hAnsi="Cambria"/>
          <w:rtl w:val="0"/>
        </w:rPr>
        <w:t xml:space="preserve">, and then click Import to Workspace. The app is imported to your workspace. A dialog box appears, confirming that the app has been imported. Click OK. </w:t>
      </w:r>
    </w:p>
    <w:p w:rsidR="00000000" w:rsidDel="00000000" w:rsidP="00000000" w:rsidRDefault="00000000" w:rsidRPr="00000000" w14:paraId="00000037">
      <w:pPr>
        <w:numPr>
          <w:ilvl w:val="0"/>
          <w:numId w:val="12"/>
        </w:numPr>
        <w:spacing w:line="360" w:lineRule="auto"/>
        <w:ind w:left="1440" w:hanging="360"/>
        <w:rPr>
          <w:rFonts w:ascii="Cambria" w:cs="Cambria" w:eastAsia="Cambria" w:hAnsi="Cambria"/>
        </w:rPr>
      </w:pPr>
      <w:r w:rsidDel="00000000" w:rsidR="00000000" w:rsidRPr="00000000">
        <w:rPr>
          <w:rFonts w:ascii="Cambria" w:cs="Cambria" w:eastAsia="Cambria" w:hAnsi="Cambria"/>
          <w:rtl w:val="0"/>
        </w:rPr>
        <w:t xml:space="preserve">Switch to your project containing the </w:t>
      </w:r>
      <w:r w:rsidDel="00000000" w:rsidR="00000000" w:rsidRPr="00000000">
        <w:rPr>
          <w:rFonts w:ascii="Cambria" w:cs="Cambria" w:eastAsia="Cambria" w:hAnsi="Cambria"/>
          <w:b w:val="1"/>
          <w:rtl w:val="0"/>
        </w:rPr>
        <w:t xml:space="preserve">Microsoft Azure Document Translation Application</w:t>
      </w:r>
      <w:r w:rsidDel="00000000" w:rsidR="00000000" w:rsidRPr="00000000">
        <w:rPr>
          <w:rFonts w:ascii="Cambria" w:cs="Cambria" w:eastAsia="Cambria" w:hAnsi="Cambria"/>
          <w:rtl w:val="0"/>
        </w:rPr>
        <w:t xml:space="preserve">. To switch to your project, click File → Open → Reference Architecture → &lt;project name&gt; </w:t>
      </w:r>
    </w:p>
    <w:p w:rsidR="00000000" w:rsidDel="00000000" w:rsidP="00000000" w:rsidRDefault="00000000" w:rsidRPr="00000000" w14:paraId="00000038">
      <w:pPr>
        <w:pStyle w:val="Heading1"/>
        <w:numPr>
          <w:ilvl w:val="0"/>
          <w:numId w:val="4"/>
        </w:numPr>
        <w:spacing w:line="240" w:lineRule="auto"/>
        <w:ind w:left="1080" w:hanging="360"/>
        <w:rPr>
          <w:rFonts w:ascii="Cambria" w:cs="Cambria" w:eastAsia="Cambria" w:hAnsi="Cambria"/>
          <w:b w:val="1"/>
          <w:sz w:val="28"/>
          <w:szCs w:val="28"/>
        </w:rPr>
      </w:pPr>
      <w:bookmarkStart w:colFirst="0" w:colLast="0" w:name="_8q4fayopaan5" w:id="2"/>
      <w:bookmarkEnd w:id="2"/>
      <w:r w:rsidDel="00000000" w:rsidR="00000000" w:rsidRPr="00000000">
        <w:rPr>
          <w:rFonts w:ascii="Cambria" w:cs="Cambria" w:eastAsia="Cambria" w:hAnsi="Cambria"/>
          <w:b w:val="1"/>
          <w:sz w:val="28"/>
          <w:szCs w:val="28"/>
          <w:rtl w:val="0"/>
        </w:rPr>
        <w:t xml:space="preserve">Building the app</w:t>
      </w:r>
    </w:p>
    <w:p w:rsidR="00000000" w:rsidDel="00000000" w:rsidP="00000000" w:rsidRDefault="00000000" w:rsidRPr="00000000" w14:paraId="00000039">
      <w:pPr>
        <w:spacing w:line="240" w:lineRule="auto"/>
        <w:ind w:left="1080" w:firstLine="0"/>
        <w:rPr>
          <w:rFonts w:ascii="Cambria" w:cs="Cambria" w:eastAsia="Cambria" w:hAnsi="Cambria"/>
        </w:rPr>
      </w:pPr>
      <w:r w:rsidDel="00000000" w:rsidR="00000000" w:rsidRPr="00000000">
        <w:rPr>
          <w:rFonts w:ascii="Cambria" w:cs="Cambria" w:eastAsia="Cambria" w:hAnsi="Cambria"/>
          <w:rtl w:val="0"/>
        </w:rPr>
        <w:t xml:space="preserve">After performing all the above steps, you can build your app and run it on your device. For more information, you can refer to the </w:t>
      </w:r>
      <w:hyperlink r:id="rId12">
        <w:r w:rsidDel="00000000" w:rsidR="00000000" w:rsidRPr="00000000">
          <w:rPr>
            <w:rFonts w:ascii="Cambria" w:cs="Cambria" w:eastAsia="Cambria" w:hAnsi="Cambria"/>
            <w:color w:val="0000ff"/>
            <w:u w:val="single"/>
            <w:rtl w:val="0"/>
          </w:rPr>
          <w:t xml:space="preserve">Building and Viewing an Application</w:t>
        </w:r>
      </w:hyperlink>
      <w:r w:rsidDel="00000000" w:rsidR="00000000" w:rsidRPr="00000000">
        <w:rPr>
          <w:rFonts w:ascii="Cambria" w:cs="Cambria" w:eastAsia="Cambria" w:hAnsi="Cambria"/>
          <w:rtl w:val="0"/>
        </w:rPr>
        <w:t xml:space="preserve">  section of the Volt MX User Guide.</w:t>
      </w:r>
    </w:p>
    <w:p w:rsidR="00000000" w:rsidDel="00000000" w:rsidP="00000000" w:rsidRDefault="00000000" w:rsidRPr="00000000" w14:paraId="0000003A">
      <w:pPr>
        <w:spacing w:line="240" w:lineRule="auto"/>
        <w:ind w:left="1080" w:firstLine="0"/>
        <w:rPr>
          <w:rFonts w:ascii="Cambria" w:cs="Cambria" w:eastAsia="Cambria" w:hAnsi="Cambria"/>
        </w:rPr>
      </w:pPr>
      <w:r w:rsidDel="00000000" w:rsidR="00000000" w:rsidRPr="00000000">
        <w:rPr>
          <w:rFonts w:ascii="Cambria" w:cs="Cambria" w:eastAsia="Cambria" w:hAnsi="Cambria"/>
          <w:rtl w:val="0"/>
        </w:rPr>
        <w:t xml:space="preserve">You can then run your app to see the </w:t>
      </w:r>
      <w:r w:rsidDel="00000000" w:rsidR="00000000" w:rsidRPr="00000000">
        <w:rPr>
          <w:rFonts w:ascii="Cambria" w:cs="Cambria" w:eastAsia="Cambria" w:hAnsi="Cambria"/>
          <w:b w:val="1"/>
          <w:rtl w:val="0"/>
        </w:rPr>
        <w:t xml:space="preserve">Microsoft Azure Document Translation Application</w:t>
      </w:r>
      <w:r w:rsidDel="00000000" w:rsidR="00000000" w:rsidRPr="00000000">
        <w:rPr>
          <w:rFonts w:ascii="Cambria" w:cs="Cambria" w:eastAsia="Cambria" w:hAnsi="Cambria"/>
          <w:rtl w:val="0"/>
        </w:rPr>
        <w:t xml:space="preserve"> work in real time.</w:t>
      </w:r>
    </w:p>
    <w:p w:rsidR="00000000" w:rsidDel="00000000" w:rsidP="00000000" w:rsidRDefault="00000000" w:rsidRPr="00000000" w14:paraId="0000003B">
      <w:pPr>
        <w:pStyle w:val="Heading1"/>
        <w:keepNext w:val="0"/>
        <w:keepLines w:val="0"/>
        <w:numPr>
          <w:ilvl w:val="0"/>
          <w:numId w:val="4"/>
        </w:numPr>
        <w:spacing w:after="60" w:before="600" w:line="240" w:lineRule="auto"/>
        <w:ind w:left="1080" w:hanging="360"/>
        <w:jc w:val="both"/>
        <w:rPr>
          <w:rFonts w:ascii="Cambria" w:cs="Cambria" w:eastAsia="Cambria" w:hAnsi="Cambria"/>
          <w:b w:val="1"/>
          <w:sz w:val="28"/>
          <w:szCs w:val="28"/>
        </w:rPr>
      </w:pPr>
      <w:bookmarkStart w:colFirst="0" w:colLast="0" w:name="_dnkujt60zrs" w:id="3"/>
      <w:bookmarkEnd w:id="3"/>
      <w:r w:rsidDel="00000000" w:rsidR="00000000" w:rsidRPr="00000000">
        <w:rPr>
          <w:rFonts w:ascii="Cambria" w:cs="Cambria" w:eastAsia="Cambria" w:hAnsi="Cambria"/>
          <w:b w:val="1"/>
          <w:sz w:val="28"/>
          <w:szCs w:val="28"/>
          <w:rtl w:val="0"/>
        </w:rPr>
        <w:t xml:space="preserve">Configure the UI and settings of the Microsoft Azure Document Translation Application</w:t>
      </w:r>
    </w:p>
    <w:p w:rsidR="00000000" w:rsidDel="00000000" w:rsidP="00000000" w:rsidRDefault="00000000" w:rsidRPr="00000000" w14:paraId="0000003C">
      <w:pPr>
        <w:spacing w:line="276" w:lineRule="auto"/>
        <w:ind w:left="720" w:firstLine="0"/>
        <w:rPr/>
      </w:pPr>
      <w:r w:rsidDel="00000000" w:rsidR="00000000" w:rsidRPr="00000000">
        <w:rPr>
          <w:rtl w:val="0"/>
        </w:rPr>
      </w:r>
    </w:p>
    <w:p w:rsidR="00000000" w:rsidDel="00000000" w:rsidP="00000000" w:rsidRDefault="00000000" w:rsidRPr="00000000" w14:paraId="0000003D">
      <w:pPr>
        <w:spacing w:line="276" w:lineRule="auto"/>
        <w:ind w:left="1440" w:hanging="360"/>
        <w:rPr>
          <w:rFonts w:ascii="Cambria" w:cs="Cambria" w:eastAsia="Cambria" w:hAnsi="Cambria"/>
        </w:rPr>
      </w:pPr>
      <w:r w:rsidDel="00000000" w:rsidR="00000000" w:rsidRPr="00000000">
        <w:rPr>
          <w:rFonts w:ascii="Cambria" w:cs="Cambria" w:eastAsia="Cambria" w:hAnsi="Cambria"/>
          <w:rtl w:val="0"/>
        </w:rPr>
        <w:t xml:space="preserve">The </w:t>
      </w:r>
      <w:r w:rsidDel="00000000" w:rsidR="00000000" w:rsidRPr="00000000">
        <w:rPr>
          <w:rFonts w:ascii="Cambria" w:cs="Cambria" w:eastAsia="Cambria" w:hAnsi="Cambria"/>
          <w:b w:val="1"/>
          <w:rtl w:val="0"/>
        </w:rPr>
        <w:t xml:space="preserve">Microsoft Document Translation Application</w:t>
      </w:r>
      <w:r w:rsidDel="00000000" w:rsidR="00000000" w:rsidRPr="00000000">
        <w:rPr>
          <w:rFonts w:ascii="Cambria" w:cs="Cambria" w:eastAsia="Cambria" w:hAnsi="Cambria"/>
          <w:rtl w:val="0"/>
        </w:rPr>
        <w:t xml:space="preserve"> consists of the following key components:</w:t>
      </w:r>
    </w:p>
    <w:p w:rsidR="00000000" w:rsidDel="00000000" w:rsidP="00000000" w:rsidRDefault="00000000" w:rsidRPr="00000000" w14:paraId="0000003E">
      <w:pPr>
        <w:numPr>
          <w:ilvl w:val="0"/>
          <w:numId w:val="14"/>
        </w:numPr>
        <w:spacing w:after="240" w:before="240" w:line="276" w:lineRule="auto"/>
        <w:ind w:left="1440" w:hanging="360"/>
      </w:pPr>
      <w:r w:rsidDel="00000000" w:rsidR="00000000" w:rsidRPr="00000000">
        <w:rPr>
          <w:rFonts w:ascii="Cambria" w:cs="Cambria" w:eastAsia="Cambria" w:hAnsi="Cambria"/>
          <w:b w:val="1"/>
          <w:rtl w:val="0"/>
        </w:rPr>
        <w:t xml:space="preserve">Document Translation Component</w:t>
      </w:r>
      <w:r w:rsidDel="00000000" w:rsidR="00000000" w:rsidRPr="00000000">
        <w:rPr>
          <w:rFonts w:ascii="Cambria" w:cs="Cambria" w:eastAsia="Cambria" w:hAnsi="Cambria"/>
          <w:rtl w:val="0"/>
        </w:rPr>
        <w:t xml:space="preserve"> – Used to translate Azure Blob Storage SAS file into a selected target language with  transcripts.</w:t>
      </w:r>
      <w:r w:rsidDel="00000000" w:rsidR="00000000" w:rsidRPr="00000000">
        <w:rPr>
          <w:rtl w:val="0"/>
        </w:rPr>
      </w:r>
    </w:p>
    <w:p w:rsidR="00000000" w:rsidDel="00000000" w:rsidP="00000000" w:rsidRDefault="00000000" w:rsidRPr="00000000" w14:paraId="0000003F">
      <w:pPr>
        <w:spacing w:after="40" w:line="276" w:lineRule="auto"/>
        <w:ind w:left="144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UI Configuration</w:t>
      </w:r>
    </w:p>
    <w:p w:rsidR="00000000" w:rsidDel="00000000" w:rsidP="00000000" w:rsidRDefault="00000000" w:rsidRPr="00000000" w14:paraId="00000040">
      <w:pPr>
        <w:numPr>
          <w:ilvl w:val="0"/>
          <w:numId w:val="9"/>
        </w:numPr>
        <w:spacing w:after="200" w:before="240" w:line="276"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Create the Home Screen</w:t>
      </w:r>
      <w:r w:rsidDel="00000000" w:rsidR="00000000" w:rsidRPr="00000000">
        <w:rPr>
          <w:rtl w:val="0"/>
        </w:rPr>
      </w:r>
    </w:p>
    <w:p w:rsidR="00000000" w:rsidDel="00000000" w:rsidP="00000000" w:rsidRDefault="00000000" w:rsidRPr="00000000" w14:paraId="00000041">
      <w:pPr>
        <w:numPr>
          <w:ilvl w:val="1"/>
          <w:numId w:val="9"/>
        </w:numPr>
        <w:spacing w:before="200" w:line="276" w:lineRule="auto"/>
        <w:ind w:left="1800" w:hanging="360"/>
      </w:pPr>
      <w:r w:rsidDel="00000000" w:rsidR="00000000" w:rsidRPr="00000000">
        <w:rPr>
          <w:rFonts w:ascii="Cambria" w:cs="Cambria" w:eastAsia="Cambria" w:hAnsi="Cambria"/>
          <w:rtl w:val="0"/>
        </w:rPr>
        <w:t xml:space="preserve">Add a </w:t>
      </w:r>
      <w:r w:rsidDel="00000000" w:rsidR="00000000" w:rsidRPr="00000000">
        <w:rPr>
          <w:rFonts w:ascii="Cambria" w:cs="Cambria" w:eastAsia="Cambria" w:hAnsi="Cambria"/>
          <w:b w:val="1"/>
          <w:rtl w:val="0"/>
        </w:rPr>
        <w:t xml:space="preserve">TextBox</w:t>
      </w:r>
      <w:r w:rsidDel="00000000" w:rsidR="00000000" w:rsidRPr="00000000">
        <w:rPr>
          <w:rFonts w:ascii="Cambria" w:cs="Cambria" w:eastAsia="Cambria" w:hAnsi="Cambria"/>
          <w:rtl w:val="0"/>
        </w:rPr>
        <w:t xml:space="preserve"> for entering the Azure Blob Storage SAS file URL.</w:t>
      </w:r>
      <w:r w:rsidDel="00000000" w:rsidR="00000000" w:rsidRPr="00000000">
        <w:rPr>
          <w:rtl w:val="0"/>
        </w:rPr>
      </w:r>
    </w:p>
    <w:p w:rsidR="00000000" w:rsidDel="00000000" w:rsidP="00000000" w:rsidRDefault="00000000" w:rsidRPr="00000000" w14:paraId="00000042">
      <w:pPr>
        <w:numPr>
          <w:ilvl w:val="1"/>
          <w:numId w:val="9"/>
        </w:numPr>
        <w:spacing w:line="276" w:lineRule="auto"/>
        <w:ind w:left="1800" w:hanging="360"/>
      </w:pPr>
      <w:r w:rsidDel="00000000" w:rsidR="00000000" w:rsidRPr="00000000">
        <w:rPr>
          <w:rFonts w:ascii="Cambria" w:cs="Cambria" w:eastAsia="Cambria" w:hAnsi="Cambria"/>
          <w:rtl w:val="0"/>
        </w:rPr>
        <w:t xml:space="preserve">Add a </w:t>
      </w:r>
      <w:r w:rsidDel="00000000" w:rsidR="00000000" w:rsidRPr="00000000">
        <w:rPr>
          <w:rFonts w:ascii="Cambria" w:cs="Cambria" w:eastAsia="Cambria" w:hAnsi="Cambria"/>
          <w:b w:val="1"/>
          <w:rtl w:val="0"/>
        </w:rPr>
        <w:t xml:space="preserve">ListBox</w:t>
      </w:r>
      <w:r w:rsidDel="00000000" w:rsidR="00000000" w:rsidRPr="00000000">
        <w:rPr>
          <w:rFonts w:ascii="Cambria" w:cs="Cambria" w:eastAsia="Cambria" w:hAnsi="Cambria"/>
          <w:rtl w:val="0"/>
        </w:rPr>
        <w:t xml:space="preserve"> to select the target translation language.</w:t>
      </w:r>
      <w:r w:rsidDel="00000000" w:rsidR="00000000" w:rsidRPr="00000000">
        <w:rPr>
          <w:rtl w:val="0"/>
        </w:rPr>
      </w:r>
    </w:p>
    <w:p w:rsidR="00000000" w:rsidDel="00000000" w:rsidP="00000000" w:rsidRDefault="00000000" w:rsidRPr="00000000" w14:paraId="00000043">
      <w:pPr>
        <w:numPr>
          <w:ilvl w:val="1"/>
          <w:numId w:val="9"/>
        </w:numPr>
        <w:spacing w:line="276" w:lineRule="auto"/>
        <w:ind w:left="1800" w:hanging="360"/>
      </w:pPr>
      <w:r w:rsidDel="00000000" w:rsidR="00000000" w:rsidRPr="00000000">
        <w:rPr>
          <w:rFonts w:ascii="Cambria" w:cs="Cambria" w:eastAsia="Cambria" w:hAnsi="Cambria"/>
          <w:rtl w:val="0"/>
        </w:rPr>
        <w:t xml:space="preserve">Add a </w:t>
      </w:r>
      <w:r w:rsidDel="00000000" w:rsidR="00000000" w:rsidRPr="00000000">
        <w:rPr>
          <w:rFonts w:ascii="Cambria" w:cs="Cambria" w:eastAsia="Cambria" w:hAnsi="Cambria"/>
          <w:b w:val="1"/>
          <w:rtl w:val="0"/>
        </w:rPr>
        <w:t xml:space="preserve">Button</w:t>
      </w:r>
      <w:r w:rsidDel="00000000" w:rsidR="00000000" w:rsidRPr="00000000">
        <w:rPr>
          <w:rFonts w:ascii="Cambria" w:cs="Cambria" w:eastAsia="Cambria" w:hAnsi="Cambria"/>
          <w:rtl w:val="0"/>
        </w:rPr>
        <w:t xml:space="preserve"> to start the translation process.</w:t>
        <w:br w:type="textWrapping"/>
      </w:r>
      <w:r w:rsidDel="00000000" w:rsidR="00000000" w:rsidRPr="00000000">
        <w:rPr>
          <w:rFonts w:ascii="Cambria" w:cs="Cambria" w:eastAsia="Cambria" w:hAnsi="Cambria"/>
        </w:rPr>
        <w:drawing>
          <wp:inline distB="114300" distT="114300" distL="114300" distR="114300">
            <wp:extent cx="2143125" cy="4245541"/>
            <wp:effectExtent b="0" l="0" r="0" t="0"/>
            <wp:docPr id="9"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2143125" cy="4245541"/>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numPr>
          <w:ilvl w:val="0"/>
          <w:numId w:val="9"/>
        </w:numPr>
        <w:spacing w:after="200" w:line="276"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Create the Translation Result Screen </w:t>
      </w:r>
      <w:r w:rsidDel="00000000" w:rsidR="00000000" w:rsidRPr="00000000">
        <w:rPr>
          <w:rtl w:val="0"/>
        </w:rPr>
      </w:r>
    </w:p>
    <w:p w:rsidR="00000000" w:rsidDel="00000000" w:rsidP="00000000" w:rsidRDefault="00000000" w:rsidRPr="00000000" w14:paraId="00000045">
      <w:pPr>
        <w:numPr>
          <w:ilvl w:val="1"/>
          <w:numId w:val="9"/>
        </w:numPr>
        <w:spacing w:before="200" w:line="276" w:lineRule="auto"/>
        <w:ind w:left="1800" w:hanging="360"/>
      </w:pPr>
      <w:r w:rsidDel="00000000" w:rsidR="00000000" w:rsidRPr="00000000">
        <w:rPr>
          <w:rFonts w:ascii="Cambria" w:cs="Cambria" w:eastAsia="Cambria" w:hAnsi="Cambria"/>
          <w:rtl w:val="0"/>
        </w:rPr>
        <w:t xml:space="preserve">Add a </w:t>
      </w:r>
      <w:r w:rsidDel="00000000" w:rsidR="00000000" w:rsidRPr="00000000">
        <w:rPr>
          <w:rFonts w:ascii="Cambria" w:cs="Cambria" w:eastAsia="Cambria" w:hAnsi="Cambria"/>
          <w:b w:val="1"/>
          <w:rtl w:val="0"/>
        </w:rPr>
        <w:t xml:space="preserve">Text Area Widget</w:t>
      </w:r>
      <w:r w:rsidDel="00000000" w:rsidR="00000000" w:rsidRPr="00000000">
        <w:rPr>
          <w:rFonts w:ascii="Cambria" w:cs="Cambria" w:eastAsia="Cambria" w:hAnsi="Cambria"/>
          <w:rtl w:val="0"/>
        </w:rPr>
        <w:t xml:space="preserve"> inside a flex container to display the original  text.</w:t>
      </w:r>
      <w:r w:rsidDel="00000000" w:rsidR="00000000" w:rsidRPr="00000000">
        <w:rPr>
          <w:rtl w:val="0"/>
        </w:rPr>
      </w:r>
    </w:p>
    <w:p w:rsidR="00000000" w:rsidDel="00000000" w:rsidP="00000000" w:rsidRDefault="00000000" w:rsidRPr="00000000" w14:paraId="00000046">
      <w:pPr>
        <w:numPr>
          <w:ilvl w:val="1"/>
          <w:numId w:val="9"/>
        </w:numPr>
        <w:spacing w:line="276" w:lineRule="auto"/>
        <w:ind w:left="1800" w:hanging="360"/>
      </w:pPr>
      <w:r w:rsidDel="00000000" w:rsidR="00000000" w:rsidRPr="00000000">
        <w:rPr>
          <w:rFonts w:ascii="Cambria" w:cs="Cambria" w:eastAsia="Cambria" w:hAnsi="Cambria"/>
          <w:rtl w:val="0"/>
        </w:rPr>
        <w:t xml:space="preserve">Add a </w:t>
      </w:r>
      <w:r w:rsidDel="00000000" w:rsidR="00000000" w:rsidRPr="00000000">
        <w:rPr>
          <w:rFonts w:ascii="Cambria" w:cs="Cambria" w:eastAsia="Cambria" w:hAnsi="Cambria"/>
          <w:b w:val="1"/>
          <w:rtl w:val="0"/>
        </w:rPr>
        <w:t xml:space="preserve">Text Area Widget </w:t>
      </w:r>
      <w:r w:rsidDel="00000000" w:rsidR="00000000" w:rsidRPr="00000000">
        <w:rPr>
          <w:rFonts w:ascii="Cambria" w:cs="Cambria" w:eastAsia="Cambria" w:hAnsi="Cambria"/>
          <w:rtl w:val="0"/>
        </w:rPr>
        <w:t xml:space="preserve">widget to display the translated text.</w:t>
      </w:r>
      <w:r w:rsidDel="00000000" w:rsidR="00000000" w:rsidRPr="00000000">
        <w:rPr>
          <w:rtl w:val="0"/>
        </w:rPr>
      </w:r>
    </w:p>
    <w:p w:rsidR="00000000" w:rsidDel="00000000" w:rsidP="00000000" w:rsidRDefault="00000000" w:rsidRPr="00000000" w14:paraId="00000047">
      <w:pPr>
        <w:spacing w:after="240" w:line="276" w:lineRule="auto"/>
        <w:ind w:left="1800" w:firstLine="0"/>
        <w:rPr/>
      </w:pPr>
      <w:r w:rsidDel="00000000" w:rsidR="00000000" w:rsidRPr="00000000">
        <w:rPr>
          <w:rtl w:val="0"/>
        </w:rPr>
      </w:r>
    </w:p>
    <w:p w:rsidR="00000000" w:rsidDel="00000000" w:rsidP="00000000" w:rsidRDefault="00000000" w:rsidRPr="00000000" w14:paraId="00000048">
      <w:pPr>
        <w:spacing w:after="240" w:before="240" w:line="276" w:lineRule="auto"/>
        <w:ind w:left="1800" w:firstLine="0"/>
        <w:rPr>
          <w:rFonts w:ascii="Cambria" w:cs="Cambria" w:eastAsia="Cambria" w:hAnsi="Cambria"/>
        </w:rPr>
      </w:pPr>
      <w:r w:rsidDel="00000000" w:rsidR="00000000" w:rsidRPr="00000000">
        <w:rPr>
          <w:rFonts w:ascii="Cambria" w:cs="Cambria" w:eastAsia="Cambria" w:hAnsi="Cambria"/>
        </w:rPr>
        <w:drawing>
          <wp:inline distB="114300" distT="114300" distL="114300" distR="114300">
            <wp:extent cx="1357313" cy="2891666"/>
            <wp:effectExtent b="0" l="0" r="0" t="0"/>
            <wp:docPr id="10"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1357313" cy="2891666"/>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pacing w:after="240" w:before="240" w:line="276" w:lineRule="auto"/>
        <w:ind w:left="1800" w:firstLine="0"/>
        <w:rPr>
          <w:rFonts w:ascii="Cambria" w:cs="Cambria" w:eastAsia="Cambria" w:hAnsi="Cambria"/>
        </w:rPr>
      </w:pPr>
      <w:r w:rsidDel="00000000" w:rsidR="00000000" w:rsidRPr="00000000">
        <w:rPr>
          <w:rtl w:val="0"/>
        </w:rPr>
      </w:r>
    </w:p>
    <w:p w:rsidR="00000000" w:rsidDel="00000000" w:rsidP="00000000" w:rsidRDefault="00000000" w:rsidRPr="00000000" w14:paraId="0000004A">
      <w:pPr>
        <w:pStyle w:val="Heading1"/>
        <w:keepNext w:val="0"/>
        <w:keepLines w:val="0"/>
        <w:numPr>
          <w:ilvl w:val="0"/>
          <w:numId w:val="4"/>
        </w:numPr>
        <w:spacing w:after="60" w:before="600" w:line="240" w:lineRule="auto"/>
        <w:ind w:left="1080" w:hanging="360"/>
        <w:jc w:val="both"/>
        <w:rPr>
          <w:rFonts w:ascii="Cambria" w:cs="Cambria" w:eastAsia="Cambria" w:hAnsi="Cambria"/>
          <w:b w:val="1"/>
          <w:sz w:val="28"/>
          <w:szCs w:val="28"/>
        </w:rPr>
      </w:pPr>
      <w:bookmarkStart w:colFirst="0" w:colLast="0" w:name="_ai7gxb1e23x" w:id="4"/>
      <w:bookmarkEnd w:id="4"/>
      <w:r w:rsidDel="00000000" w:rsidR="00000000" w:rsidRPr="00000000">
        <w:rPr>
          <w:rFonts w:ascii="Cambria" w:cs="Cambria" w:eastAsia="Cambria" w:hAnsi="Cambria"/>
          <w:b w:val="1"/>
          <w:sz w:val="28"/>
          <w:szCs w:val="28"/>
          <w:rtl w:val="0"/>
        </w:rPr>
        <w:t xml:space="preserve">Foundry APP Setup</w:t>
      </w:r>
    </w:p>
    <w:p w:rsidR="00000000" w:rsidDel="00000000" w:rsidP="00000000" w:rsidRDefault="00000000" w:rsidRPr="00000000" w14:paraId="0000004B">
      <w:pPr>
        <w:spacing w:after="60" w:before="300" w:line="276" w:lineRule="auto"/>
        <w:ind w:left="1080" w:firstLine="0"/>
        <w:jc w:val="both"/>
        <w:rPr>
          <w:rFonts w:ascii="Cambria" w:cs="Cambria" w:eastAsia="Cambria" w:hAnsi="Cambria"/>
        </w:rPr>
      </w:pPr>
      <w:r w:rsidDel="00000000" w:rsidR="00000000" w:rsidRPr="00000000">
        <w:rPr>
          <w:rFonts w:ascii="Cambria" w:cs="Cambria" w:eastAsia="Cambria" w:hAnsi="Cambria"/>
          <w:rtl w:val="0"/>
        </w:rPr>
        <w:t xml:space="preserve">When you import the application to your Volt MX Iris project, the HCL Volt MX Foundry services of the </w:t>
      </w:r>
      <w:r w:rsidDel="00000000" w:rsidR="00000000" w:rsidRPr="00000000">
        <w:rPr>
          <w:rFonts w:ascii="Cambria" w:cs="Cambria" w:eastAsia="Cambria" w:hAnsi="Cambria"/>
          <w:b w:val="1"/>
          <w:rtl w:val="0"/>
        </w:rPr>
        <w:t xml:space="preserve">Microsoft  Document Translation </w:t>
      </w:r>
      <w:r w:rsidDel="00000000" w:rsidR="00000000" w:rsidRPr="00000000">
        <w:rPr>
          <w:rFonts w:ascii="Cambria" w:cs="Cambria" w:eastAsia="Cambria" w:hAnsi="Cambria"/>
          <w:rtl w:val="0"/>
        </w:rPr>
        <w:t xml:space="preserve">are added to the HCL Volt MX Foundry app, which is associated with the Volt MX Iris project. While importing the </w:t>
      </w:r>
      <w:r w:rsidDel="00000000" w:rsidR="00000000" w:rsidRPr="00000000">
        <w:rPr>
          <w:rFonts w:ascii="Cambria" w:cs="Cambria" w:eastAsia="Cambria" w:hAnsi="Cambria"/>
          <w:b w:val="1"/>
          <w:rtl w:val="0"/>
        </w:rPr>
        <w:t xml:space="preserve">Microsoft Azure Document Translation Application</w:t>
      </w:r>
      <w:r w:rsidDel="00000000" w:rsidR="00000000" w:rsidRPr="00000000">
        <w:rPr>
          <w:rFonts w:ascii="Cambria" w:cs="Cambria" w:eastAsia="Cambria" w:hAnsi="Cambria"/>
          <w:rtl w:val="0"/>
        </w:rPr>
        <w:t xml:space="preserve"> to your Volt MX Iris project, if there is no HCL Volt MX Foundry app associated with the existing Volt MX Iris project, a new HCL Volt MX Foundry app is automatically added to your HCL Volt MX Foundry environment and is associated with your Volt MX Iris.</w:t>
      </w:r>
    </w:p>
    <w:p w:rsidR="00000000" w:rsidDel="00000000" w:rsidP="00000000" w:rsidRDefault="00000000" w:rsidRPr="00000000" w14:paraId="0000004C">
      <w:pPr>
        <w:spacing w:after="120" w:before="120" w:line="276" w:lineRule="auto"/>
        <w:ind w:left="1080" w:firstLine="0"/>
        <w:jc w:val="both"/>
        <w:rPr>
          <w:rFonts w:ascii="Cambria" w:cs="Cambria" w:eastAsia="Cambria" w:hAnsi="Cambria"/>
        </w:rPr>
      </w:pPr>
      <w:r w:rsidDel="00000000" w:rsidR="00000000" w:rsidRPr="00000000">
        <w:rPr>
          <w:rFonts w:ascii="Cambria" w:cs="Cambria" w:eastAsia="Cambria" w:hAnsi="Cambria"/>
          <w:rtl w:val="0"/>
        </w:rPr>
        <w:t xml:space="preserve">To set the Foundry app, follow these steps:</w:t>
      </w:r>
    </w:p>
    <w:p w:rsidR="00000000" w:rsidDel="00000000" w:rsidP="00000000" w:rsidRDefault="00000000" w:rsidRPr="00000000" w14:paraId="0000004D">
      <w:pPr>
        <w:numPr>
          <w:ilvl w:val="0"/>
          <w:numId w:val="1"/>
        </w:numPr>
        <w:spacing w:after="200" w:before="200" w:line="276" w:lineRule="auto"/>
        <w:ind w:left="1440" w:hanging="360"/>
        <w:rPr>
          <w:rFonts w:ascii="Cambria" w:cs="Cambria" w:eastAsia="Cambria" w:hAnsi="Cambria"/>
        </w:rPr>
      </w:pPr>
      <w:r w:rsidDel="00000000" w:rsidR="00000000" w:rsidRPr="00000000">
        <w:rPr>
          <w:rFonts w:ascii="Cambria" w:cs="Cambria" w:eastAsia="Cambria" w:hAnsi="Cambria"/>
          <w:rtl w:val="0"/>
        </w:rPr>
        <w:t xml:space="preserve">Click the HCL Volt MX Foundry app associated with your Volt MX  Iris project from the Project Explorer. Click </w:t>
      </w:r>
      <w:r w:rsidDel="00000000" w:rsidR="00000000" w:rsidRPr="00000000">
        <w:rPr>
          <w:rFonts w:ascii="Cambria" w:cs="Cambria" w:eastAsia="Cambria" w:hAnsi="Cambria"/>
          <w:b w:val="1"/>
          <w:rtl w:val="0"/>
        </w:rPr>
        <w:t xml:space="preserve">DATA &amp; SERVICES.</w:t>
      </w:r>
      <w:r w:rsidDel="00000000" w:rsidR="00000000" w:rsidRPr="00000000">
        <w:rPr>
          <w:rtl w:val="0"/>
        </w:rPr>
      </w:r>
    </w:p>
    <w:p w:rsidR="00000000" w:rsidDel="00000000" w:rsidP="00000000" w:rsidRDefault="00000000" w:rsidRPr="00000000" w14:paraId="0000004E">
      <w:pPr>
        <w:spacing w:after="200" w:before="200" w:line="276" w:lineRule="auto"/>
        <w:ind w:left="720" w:firstLine="0"/>
        <w:rPr>
          <w:rFonts w:ascii="Cambria" w:cs="Cambria" w:eastAsia="Cambria" w:hAnsi="Cambria"/>
          <w:b w:val="1"/>
        </w:rPr>
      </w:pPr>
      <w:r w:rsidDel="00000000" w:rsidR="00000000" w:rsidRPr="00000000">
        <w:rPr>
          <w:rFonts w:ascii="Cambria" w:cs="Cambria" w:eastAsia="Cambria" w:hAnsi="Cambria"/>
          <w:b w:val="1"/>
        </w:rPr>
        <w:drawing>
          <wp:inline distB="114300" distT="114300" distL="114300" distR="114300">
            <wp:extent cx="5943600" cy="2197100"/>
            <wp:effectExtent b="0" l="0" r="0" t="0"/>
            <wp:docPr id="7"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5943600" cy="21971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numPr>
          <w:ilvl w:val="0"/>
          <w:numId w:val="1"/>
        </w:numPr>
        <w:spacing w:after="200" w:before="200" w:line="276" w:lineRule="auto"/>
        <w:ind w:left="720" w:hanging="360"/>
        <w:rPr>
          <w:rFonts w:ascii="Cambria" w:cs="Cambria" w:eastAsia="Cambria" w:hAnsi="Cambria"/>
        </w:rPr>
      </w:pPr>
      <w:r w:rsidDel="00000000" w:rsidR="00000000" w:rsidRPr="00000000">
        <w:rPr>
          <w:rFonts w:ascii="Cambria" w:cs="Cambria" w:eastAsia="Cambria" w:hAnsi="Cambria"/>
          <w:rtl w:val="0"/>
        </w:rPr>
        <w:t xml:space="preserve">Under Configure Services, on the Identity tab, select the </w:t>
      </w:r>
      <w:r w:rsidDel="00000000" w:rsidR="00000000" w:rsidRPr="00000000">
        <w:rPr>
          <w:rFonts w:ascii="Cambria" w:cs="Cambria" w:eastAsia="Cambria" w:hAnsi="Cambria"/>
          <w:b w:val="1"/>
          <w:rtl w:val="0"/>
        </w:rPr>
        <w:t xml:space="preserve">MicrosoftAzureAIService</w:t>
      </w:r>
      <w:r w:rsidDel="00000000" w:rsidR="00000000" w:rsidRPr="00000000">
        <w:rPr>
          <w:rFonts w:ascii="Cambria" w:cs="Cambria" w:eastAsia="Cambria" w:hAnsi="Cambria"/>
          <w:rtl w:val="0"/>
        </w:rPr>
        <w:t xml:space="preserve"> identity service.</w:t>
      </w:r>
      <w:r w:rsidDel="00000000" w:rsidR="00000000" w:rsidRPr="00000000">
        <w:rPr>
          <w:rFonts w:ascii="Cambria" w:cs="Cambria" w:eastAsia="Cambria" w:hAnsi="Cambria"/>
          <w:b w:val="1"/>
          <w:rtl w:val="0"/>
        </w:rPr>
        <w:br w:type="textWrapping"/>
      </w:r>
      <w:r w:rsidDel="00000000" w:rsidR="00000000" w:rsidRPr="00000000">
        <w:rPr>
          <w:rFonts w:ascii="Cambria" w:cs="Cambria" w:eastAsia="Cambria" w:hAnsi="Cambria"/>
          <w:b w:val="1"/>
        </w:rPr>
        <w:drawing>
          <wp:inline distB="114300" distT="114300" distL="114300" distR="114300">
            <wp:extent cx="5943600" cy="1663700"/>
            <wp:effectExtent b="0" l="0" r="0" t="0"/>
            <wp:docPr id="8"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5943600" cy="16637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numPr>
          <w:ilvl w:val="0"/>
          <w:numId w:val="1"/>
        </w:numPr>
        <w:spacing w:after="200" w:before="200" w:line="276" w:lineRule="auto"/>
        <w:ind w:left="720" w:hanging="360"/>
        <w:rPr>
          <w:rFonts w:ascii="Cambria" w:cs="Cambria" w:eastAsia="Cambria" w:hAnsi="Cambria"/>
        </w:rPr>
      </w:pPr>
      <w:r w:rsidDel="00000000" w:rsidR="00000000" w:rsidRPr="00000000">
        <w:rPr>
          <w:rFonts w:ascii="Cambria" w:cs="Cambria" w:eastAsia="Cambria" w:hAnsi="Cambria"/>
          <w:rtl w:val="0"/>
        </w:rPr>
        <w:t xml:space="preserve">Under </w:t>
      </w:r>
      <w:r w:rsidDel="00000000" w:rsidR="00000000" w:rsidRPr="00000000">
        <w:rPr>
          <w:rFonts w:ascii="Cambria" w:cs="Cambria" w:eastAsia="Cambria" w:hAnsi="Cambria"/>
          <w:b w:val="1"/>
          <w:rtl w:val="0"/>
        </w:rPr>
        <w:t xml:space="preserve">Client Details</w:t>
      </w:r>
      <w:r w:rsidDel="00000000" w:rsidR="00000000" w:rsidRPr="00000000">
        <w:rPr>
          <w:rFonts w:ascii="Cambria" w:cs="Cambria" w:eastAsia="Cambria" w:hAnsi="Cambria"/>
          <w:rtl w:val="0"/>
        </w:rPr>
        <w:t xml:space="preserve">, type the Client ID and Client Secret that you received from </w:t>
      </w:r>
      <w:hyperlink r:id="rId17">
        <w:r w:rsidDel="00000000" w:rsidR="00000000" w:rsidRPr="00000000">
          <w:rPr>
            <w:rFonts w:ascii="Cambria" w:cs="Cambria" w:eastAsia="Cambria" w:hAnsi="Cambria"/>
            <w:color w:val="1155cc"/>
            <w:highlight w:val="white"/>
            <w:u w:val="single"/>
            <w:rtl w:val="0"/>
          </w:rPr>
          <w:t xml:space="preserve">Microsoft identity platform</w:t>
        </w:r>
      </w:hyperlink>
      <w:r w:rsidDel="00000000" w:rsidR="00000000" w:rsidRPr="00000000">
        <w:rPr>
          <w:rFonts w:ascii="Cambria" w:cs="Cambria" w:eastAsia="Cambria" w:hAnsi="Cambria"/>
          <w:rtl w:val="0"/>
        </w:rPr>
        <w:t xml:space="preserve">.</w:t>
      </w:r>
    </w:p>
    <w:p w:rsidR="00000000" w:rsidDel="00000000" w:rsidP="00000000" w:rsidRDefault="00000000" w:rsidRPr="00000000" w14:paraId="00000051">
      <w:pPr>
        <w:numPr>
          <w:ilvl w:val="0"/>
          <w:numId w:val="1"/>
        </w:numPr>
        <w:spacing w:after="200" w:before="200" w:line="276" w:lineRule="auto"/>
        <w:ind w:left="720" w:hanging="360"/>
        <w:rPr>
          <w:rFonts w:ascii="Cambria" w:cs="Cambria" w:eastAsia="Cambria" w:hAnsi="Cambria"/>
        </w:rPr>
      </w:pPr>
      <w:r w:rsidDel="00000000" w:rsidR="00000000" w:rsidRPr="00000000">
        <w:rPr>
          <w:rFonts w:ascii="Cambria" w:cs="Cambria" w:eastAsia="Cambria" w:hAnsi="Cambria"/>
          <w:rtl w:val="0"/>
        </w:rPr>
        <w:t xml:space="preserve">To obtain Client ID and Client Secret from Microsoft refer the below documentations </w:t>
      </w:r>
    </w:p>
    <w:p w:rsidR="00000000" w:rsidDel="00000000" w:rsidP="00000000" w:rsidRDefault="00000000" w:rsidRPr="00000000" w14:paraId="00000052">
      <w:pPr>
        <w:spacing w:after="280" w:line="240" w:lineRule="auto"/>
        <w:ind w:left="1080" w:hanging="360"/>
        <w:rPr>
          <w:rFonts w:ascii="Cambria" w:cs="Cambria" w:eastAsia="Cambria" w:hAnsi="Cambria"/>
          <w:b w:val="1"/>
        </w:rPr>
      </w:pPr>
      <w:r w:rsidDel="00000000" w:rsidR="00000000" w:rsidRPr="00000000">
        <w:rPr>
          <w:rFonts w:ascii="Cambria" w:cs="Cambria" w:eastAsia="Cambria" w:hAnsi="Cambria"/>
          <w:b w:val="1"/>
          <w:rtl w:val="0"/>
        </w:rPr>
        <w:t xml:space="preserve">Links: </w:t>
      </w:r>
    </w:p>
    <w:p w:rsidR="00000000" w:rsidDel="00000000" w:rsidP="00000000" w:rsidRDefault="00000000" w:rsidRPr="00000000" w14:paraId="00000053">
      <w:pPr>
        <w:numPr>
          <w:ilvl w:val="0"/>
          <w:numId w:val="15"/>
        </w:numPr>
        <w:spacing w:after="200" w:line="240" w:lineRule="auto"/>
        <w:ind w:left="1080" w:hanging="360"/>
        <w:rPr>
          <w:rFonts w:ascii="Cambria" w:cs="Cambria" w:eastAsia="Cambria" w:hAnsi="Cambria"/>
        </w:rPr>
      </w:pPr>
      <w:hyperlink r:id="rId18">
        <w:r w:rsidDel="00000000" w:rsidR="00000000" w:rsidRPr="00000000">
          <w:rPr>
            <w:rFonts w:ascii="Cambria" w:cs="Cambria" w:eastAsia="Cambria" w:hAnsi="Cambria"/>
            <w:color w:val="1155cc"/>
            <w:u w:val="single"/>
            <w:rtl w:val="0"/>
          </w:rPr>
          <w:t xml:space="preserve">https://learn.microsoft.com/en-us/entra/identity-platform/quickstart-register-app?tabs=certificate</w:t>
        </w:r>
      </w:hyperlink>
      <w:r w:rsidDel="00000000" w:rsidR="00000000" w:rsidRPr="00000000">
        <w:rPr>
          <w:rtl w:val="0"/>
        </w:rPr>
      </w:r>
    </w:p>
    <w:p w:rsidR="00000000" w:rsidDel="00000000" w:rsidP="00000000" w:rsidRDefault="00000000" w:rsidRPr="00000000" w14:paraId="00000054">
      <w:pPr>
        <w:numPr>
          <w:ilvl w:val="0"/>
          <w:numId w:val="15"/>
        </w:numPr>
        <w:spacing w:after="200" w:line="240" w:lineRule="auto"/>
        <w:ind w:left="1080" w:hanging="360"/>
        <w:rPr>
          <w:rFonts w:ascii="Cambria" w:cs="Cambria" w:eastAsia="Cambria" w:hAnsi="Cambria"/>
        </w:rPr>
      </w:pPr>
      <w:hyperlink r:id="rId19">
        <w:r w:rsidDel="00000000" w:rsidR="00000000" w:rsidRPr="00000000">
          <w:rPr>
            <w:rFonts w:ascii="Cambria" w:cs="Cambria" w:eastAsia="Cambria" w:hAnsi="Cambria"/>
            <w:color w:val="1155cc"/>
            <w:u w:val="single"/>
            <w:rtl w:val="0"/>
          </w:rPr>
          <w:t xml:space="preserve">https://learn.microsoft.com/en-us/entra/identity-platform/access-tokens</w:t>
        </w:r>
      </w:hyperlink>
      <w:r w:rsidDel="00000000" w:rsidR="00000000" w:rsidRPr="00000000">
        <w:rPr>
          <w:rtl w:val="0"/>
        </w:rPr>
      </w:r>
    </w:p>
    <w:p w:rsidR="00000000" w:rsidDel="00000000" w:rsidP="00000000" w:rsidRDefault="00000000" w:rsidRPr="00000000" w14:paraId="00000055">
      <w:pPr>
        <w:spacing w:after="28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56">
      <w:pPr>
        <w:pBdr>
          <w:top w:color="000000" w:space="0" w:sz="12" w:val="single"/>
          <w:left w:color="000000" w:space="23" w:sz="12" w:val="single"/>
          <w:bottom w:color="000000" w:space="8" w:sz="12" w:val="single"/>
          <w:right w:color="000000" w:space="8" w:sz="12" w:val="single"/>
        </w:pBdr>
        <w:shd w:fill="f2f1f1" w:val="clear"/>
        <w:spacing w:after="120" w:before="120" w:line="240" w:lineRule="auto"/>
        <w:ind w:left="1440" w:firstLine="0"/>
        <w:rPr>
          <w:rFonts w:ascii="Cambria" w:cs="Cambria" w:eastAsia="Cambria" w:hAnsi="Cambria"/>
        </w:rPr>
      </w:pPr>
      <w:r w:rsidDel="00000000" w:rsidR="00000000" w:rsidRPr="00000000">
        <w:rPr>
          <w:rFonts w:ascii="Cambria" w:cs="Cambria" w:eastAsia="Cambria" w:hAnsi="Cambria"/>
          <w:b w:val="1"/>
          <w:sz w:val="24"/>
          <w:szCs w:val="24"/>
          <w:rtl w:val="0"/>
        </w:rPr>
        <w:t xml:space="preserve">Note:</w:t>
      </w:r>
      <w:r w:rsidDel="00000000" w:rsidR="00000000" w:rsidRPr="00000000">
        <w:rPr>
          <w:rFonts w:ascii="Cambria" w:cs="Cambria" w:eastAsia="Cambria" w:hAnsi="Cambria"/>
          <w:sz w:val="24"/>
          <w:szCs w:val="24"/>
          <w:rtl w:val="0"/>
        </w:rPr>
        <w:br w:type="textWrapping"/>
      </w:r>
      <w:r w:rsidDel="00000000" w:rsidR="00000000" w:rsidRPr="00000000">
        <w:rPr>
          <w:rFonts w:ascii="Cambria" w:cs="Cambria" w:eastAsia="Cambria" w:hAnsi="Cambria"/>
          <w:rtl w:val="0"/>
        </w:rPr>
        <w:t xml:space="preserve">If you want to verify the details, click </w:t>
      </w:r>
      <w:r w:rsidDel="00000000" w:rsidR="00000000" w:rsidRPr="00000000">
        <w:rPr>
          <w:rFonts w:ascii="Cambria" w:cs="Cambria" w:eastAsia="Cambria" w:hAnsi="Cambria"/>
          <w:b w:val="1"/>
          <w:rtl w:val="0"/>
        </w:rPr>
        <w:t xml:space="preserve">TEST LOGIN</w:t>
      </w:r>
      <w:r w:rsidDel="00000000" w:rsidR="00000000" w:rsidRPr="00000000">
        <w:rPr>
          <w:rFonts w:ascii="Cambria" w:cs="Cambria" w:eastAsia="Cambria" w:hAnsi="Cambria"/>
          <w:rtl w:val="0"/>
        </w:rPr>
        <w:t xml:space="preserve"> and sign in by using your Microsoft account credentials.</w:t>
      </w:r>
    </w:p>
    <w:p w:rsidR="00000000" w:rsidDel="00000000" w:rsidP="00000000" w:rsidRDefault="00000000" w:rsidRPr="00000000" w14:paraId="00000057">
      <w:pPr>
        <w:spacing w:line="240" w:lineRule="auto"/>
        <w:ind w:left="144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8">
      <w:pPr>
        <w:numPr>
          <w:ilvl w:val="0"/>
          <w:numId w:val="1"/>
        </w:numPr>
        <w:spacing w:after="200" w:before="200" w:line="276" w:lineRule="auto"/>
        <w:ind w:left="720" w:hanging="360"/>
        <w:rPr>
          <w:rFonts w:ascii="Cambria" w:cs="Cambria" w:eastAsia="Cambria" w:hAnsi="Cambria"/>
        </w:rPr>
      </w:pPr>
      <w:r w:rsidDel="00000000" w:rsidR="00000000" w:rsidRPr="00000000">
        <w:rPr>
          <w:rFonts w:ascii="Cambria" w:cs="Cambria" w:eastAsia="Cambria" w:hAnsi="Cambria"/>
          <w:rtl w:val="0"/>
        </w:rPr>
        <w:t xml:space="preserve">Under the </w:t>
      </w:r>
      <w:r w:rsidDel="00000000" w:rsidR="00000000" w:rsidRPr="00000000">
        <w:rPr>
          <w:rFonts w:ascii="Cambria" w:cs="Cambria" w:eastAsia="Cambria" w:hAnsi="Cambria"/>
          <w:b w:val="1"/>
          <w:rtl w:val="0"/>
        </w:rPr>
        <w:t xml:space="preserve">Configure Services</w:t>
      </w:r>
      <w:r w:rsidDel="00000000" w:rsidR="00000000" w:rsidRPr="00000000">
        <w:rPr>
          <w:rFonts w:ascii="Cambria" w:cs="Cambria" w:eastAsia="Cambria" w:hAnsi="Cambria"/>
          <w:rtl w:val="0"/>
        </w:rPr>
        <w:t xml:space="preserve"> tab, click </w:t>
      </w:r>
      <w:r w:rsidDel="00000000" w:rsidR="00000000" w:rsidRPr="00000000">
        <w:rPr>
          <w:rFonts w:ascii="Cambria" w:cs="Cambria" w:eastAsia="Cambria" w:hAnsi="Cambria"/>
          <w:b w:val="1"/>
          <w:rtl w:val="0"/>
        </w:rPr>
        <w:t xml:space="preserve">Integration</w:t>
      </w:r>
      <w:r w:rsidDel="00000000" w:rsidR="00000000" w:rsidRPr="00000000">
        <w:rPr>
          <w:rFonts w:ascii="Cambria" w:cs="Cambria" w:eastAsia="Cambria" w:hAnsi="Cambria"/>
          <w:rtl w:val="0"/>
        </w:rPr>
        <w:t xml:space="preserve"> and can see the </w:t>
      </w:r>
      <w:r w:rsidDel="00000000" w:rsidR="00000000" w:rsidRPr="00000000">
        <w:rPr>
          <w:rFonts w:ascii="Cambria" w:cs="Cambria" w:eastAsia="Cambria" w:hAnsi="Cambria"/>
          <w:b w:val="1"/>
          <w:rtl w:val="0"/>
        </w:rPr>
        <w:t xml:space="preserve">TranslatedDocument</w:t>
      </w:r>
      <w:r w:rsidDel="00000000" w:rsidR="00000000" w:rsidRPr="00000000">
        <w:rPr>
          <w:rFonts w:ascii="Cambria" w:cs="Cambria" w:eastAsia="Cambria" w:hAnsi="Cambria"/>
          <w:rtl w:val="0"/>
        </w:rPr>
        <w:t xml:space="preserve">. Click on the Integration service to add the keys. </w:t>
        <w:br w:type="textWrapping"/>
        <w:t xml:space="preserve">For the Host URL, replace the value of your-resource-name with your Microsoft’s Azure Translator resource endpoint URL obtained from </w:t>
      </w:r>
      <w:hyperlink r:id="rId20">
        <w:r w:rsidDel="00000000" w:rsidR="00000000" w:rsidRPr="00000000">
          <w:rPr>
            <w:rFonts w:ascii="Cambria" w:cs="Cambria" w:eastAsia="Cambria" w:hAnsi="Cambria"/>
            <w:color w:val="1155cc"/>
            <w:u w:val="single"/>
            <w:rtl w:val="0"/>
          </w:rPr>
          <w:t xml:space="preserve">Microsoft Azure</w:t>
        </w:r>
      </w:hyperlink>
      <w:r w:rsidDel="00000000" w:rsidR="00000000" w:rsidRPr="00000000">
        <w:rPr>
          <w:rFonts w:ascii="Cambria" w:cs="Cambria" w:eastAsia="Cambria" w:hAnsi="Cambria"/>
          <w:rtl w:val="0"/>
        </w:rPr>
        <w:t xml:space="preserve">. Refer </w:t>
      </w:r>
      <w:hyperlink r:id="rId21">
        <w:r w:rsidDel="00000000" w:rsidR="00000000" w:rsidRPr="00000000">
          <w:rPr>
            <w:rFonts w:ascii="Cambria" w:cs="Cambria" w:eastAsia="Cambria" w:hAnsi="Cambria"/>
            <w:color w:val="1155cc"/>
            <w:u w:val="single"/>
            <w:rtl w:val="0"/>
          </w:rPr>
          <w:t xml:space="preserve">Microsoft's Azure Document Translation Service</w:t>
        </w:r>
      </w:hyperlink>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sz w:val="20"/>
          <w:szCs w:val="20"/>
          <w:rtl w:val="0"/>
        </w:rPr>
        <w:br w:type="textWrapping"/>
      </w:r>
      <w:r w:rsidDel="00000000" w:rsidR="00000000" w:rsidRPr="00000000">
        <w:rPr>
          <w:rFonts w:ascii="Cambria" w:cs="Cambria" w:eastAsia="Cambria" w:hAnsi="Cambria"/>
          <w:sz w:val="20"/>
          <w:szCs w:val="20"/>
        </w:rPr>
        <w:drawing>
          <wp:inline distB="114300" distT="114300" distL="114300" distR="114300">
            <wp:extent cx="5209619" cy="1410938"/>
            <wp:effectExtent b="0" l="0" r="0" t="0"/>
            <wp:docPr id="4"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5209619" cy="1410938"/>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numPr>
          <w:ilvl w:val="0"/>
          <w:numId w:val="1"/>
        </w:numPr>
        <w:spacing w:after="200" w:before="200" w:line="276" w:lineRule="auto"/>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Click on the </w:t>
      </w:r>
      <w:r w:rsidDel="00000000" w:rsidR="00000000" w:rsidRPr="00000000">
        <w:rPr>
          <w:rFonts w:ascii="Cambria" w:cs="Cambria" w:eastAsia="Cambria" w:hAnsi="Cambria"/>
          <w:b w:val="1"/>
          <w:rtl w:val="0"/>
        </w:rPr>
        <w:t xml:space="preserve">TranslatedDocument </w:t>
      </w:r>
      <w:r w:rsidDel="00000000" w:rsidR="00000000" w:rsidRPr="00000000">
        <w:rPr>
          <w:rFonts w:ascii="Cambria" w:cs="Cambria" w:eastAsia="Cambria" w:hAnsi="Cambria"/>
          <w:rtl w:val="0"/>
        </w:rPr>
        <w:t xml:space="preserve"> integration service to expand the operations.</w:t>
        <w:br w:type="textWrapping"/>
        <w:br w:type="textWrapping"/>
      </w:r>
      <w:r w:rsidDel="00000000" w:rsidR="00000000" w:rsidRPr="00000000">
        <w:rPr>
          <w:rFonts w:ascii="Cambria" w:cs="Cambria" w:eastAsia="Cambria" w:hAnsi="Cambria"/>
        </w:rPr>
        <w:drawing>
          <wp:inline distB="114300" distT="114300" distL="114300" distR="114300">
            <wp:extent cx="5443538" cy="3070713"/>
            <wp:effectExtent b="0" l="0" r="0" t="0"/>
            <wp:docPr id="5" name="image10.png"/>
            <a:graphic>
              <a:graphicData uri="http://schemas.openxmlformats.org/drawingml/2006/picture">
                <pic:pic>
                  <pic:nvPicPr>
                    <pic:cNvPr id="0" name="image10.png"/>
                    <pic:cNvPicPr preferRelativeResize="0"/>
                  </pic:nvPicPr>
                  <pic:blipFill>
                    <a:blip r:embed="rId23"/>
                    <a:srcRect b="0" l="0" r="0" t="0"/>
                    <a:stretch>
                      <a:fillRect/>
                    </a:stretch>
                  </pic:blipFill>
                  <pic:spPr>
                    <a:xfrm>
                      <a:off x="0" y="0"/>
                      <a:ext cx="5443538" cy="3070713"/>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numPr>
          <w:ilvl w:val="0"/>
          <w:numId w:val="1"/>
        </w:numPr>
        <w:spacing w:after="200" w:before="200" w:line="276" w:lineRule="auto"/>
        <w:ind w:left="720" w:hanging="360"/>
        <w:rPr>
          <w:rFonts w:ascii="Cambria" w:cs="Cambria" w:eastAsia="Cambria" w:hAnsi="Cambria"/>
        </w:rPr>
      </w:pPr>
      <w:r w:rsidDel="00000000" w:rsidR="00000000" w:rsidRPr="00000000">
        <w:rPr>
          <w:rFonts w:ascii="Cambria" w:cs="Cambria" w:eastAsia="Cambria" w:hAnsi="Cambria"/>
          <w:rtl w:val="0"/>
        </w:rPr>
        <w:t xml:space="preserve">Select each operation, On the </w:t>
      </w:r>
      <w:r w:rsidDel="00000000" w:rsidR="00000000" w:rsidRPr="00000000">
        <w:rPr>
          <w:rFonts w:ascii="Cambria" w:cs="Cambria" w:eastAsia="Cambria" w:hAnsi="Cambria"/>
          <w:b w:val="1"/>
          <w:rtl w:val="0"/>
        </w:rPr>
        <w:t xml:space="preserve">Request Input</w:t>
      </w:r>
      <w:r w:rsidDel="00000000" w:rsidR="00000000" w:rsidRPr="00000000">
        <w:rPr>
          <w:rFonts w:ascii="Cambria" w:cs="Cambria" w:eastAsia="Cambria" w:hAnsi="Cambria"/>
          <w:rtl w:val="0"/>
        </w:rPr>
        <w:t xml:space="preserve"> tab, in the </w:t>
      </w:r>
      <w:r w:rsidDel="00000000" w:rsidR="00000000" w:rsidRPr="00000000">
        <w:rPr>
          <w:rFonts w:ascii="Cambria" w:cs="Cambria" w:eastAsia="Cambria" w:hAnsi="Cambria"/>
          <w:b w:val="1"/>
          <w:rtl w:val="0"/>
        </w:rPr>
        <w:t xml:space="preserve">Body</w:t>
      </w:r>
      <w:r w:rsidDel="00000000" w:rsidR="00000000" w:rsidRPr="00000000">
        <w:rPr>
          <w:rFonts w:ascii="Cambria" w:cs="Cambria" w:eastAsia="Cambria" w:hAnsi="Cambria"/>
          <w:rtl w:val="0"/>
        </w:rPr>
        <w:t xml:space="preserve"> section, specify the values in the respective boxes under the </w:t>
      </w:r>
      <w:r w:rsidDel="00000000" w:rsidR="00000000" w:rsidRPr="00000000">
        <w:rPr>
          <w:rFonts w:ascii="Cambria" w:cs="Cambria" w:eastAsia="Cambria" w:hAnsi="Cambria"/>
          <w:b w:val="1"/>
          <w:rtl w:val="0"/>
        </w:rPr>
        <w:t xml:space="preserve">Test Value</w:t>
      </w:r>
      <w:r w:rsidDel="00000000" w:rsidR="00000000" w:rsidRPr="00000000">
        <w:rPr>
          <w:rFonts w:ascii="Cambria" w:cs="Cambria" w:eastAsia="Cambria" w:hAnsi="Cambria"/>
          <w:rtl w:val="0"/>
        </w:rPr>
        <w:t xml:space="preserve"> column.</w:t>
      </w:r>
    </w:p>
    <w:p w:rsidR="00000000" w:rsidDel="00000000" w:rsidP="00000000" w:rsidRDefault="00000000" w:rsidRPr="00000000" w14:paraId="0000005B">
      <w:pPr>
        <w:numPr>
          <w:ilvl w:val="0"/>
          <w:numId w:val="1"/>
        </w:numPr>
        <w:spacing w:after="200" w:before="200" w:line="276" w:lineRule="auto"/>
        <w:ind w:left="720" w:hanging="360"/>
        <w:rPr>
          <w:rFonts w:ascii="Cambria" w:cs="Cambria" w:eastAsia="Cambria" w:hAnsi="Cambria"/>
        </w:rPr>
      </w:pP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rtl w:val="0"/>
        </w:rPr>
        <w:t xml:space="preserve">Header</w:t>
      </w:r>
      <w:r w:rsidDel="00000000" w:rsidR="00000000" w:rsidRPr="00000000">
        <w:rPr>
          <w:rFonts w:ascii="Cambria" w:cs="Cambria" w:eastAsia="Cambria" w:hAnsi="Cambria"/>
          <w:rtl w:val="0"/>
        </w:rPr>
        <w:t xml:space="preserve"> sub-tab. The </w:t>
      </w:r>
      <w:r w:rsidDel="00000000" w:rsidR="00000000" w:rsidRPr="00000000">
        <w:rPr>
          <w:rFonts w:ascii="Cambria" w:cs="Cambria" w:eastAsia="Cambria" w:hAnsi="Cambria"/>
          <w:b w:val="1"/>
          <w:rtl w:val="0"/>
        </w:rPr>
        <w:t xml:space="preserve">Header</w:t>
      </w:r>
      <w:r w:rsidDel="00000000" w:rsidR="00000000" w:rsidRPr="00000000">
        <w:rPr>
          <w:rFonts w:ascii="Cambria" w:cs="Cambria" w:eastAsia="Cambria" w:hAnsi="Cambria"/>
          <w:rtl w:val="0"/>
        </w:rPr>
        <w:t xml:space="preserve"> section opens.</w:t>
      </w:r>
    </w:p>
    <w:p w:rsidR="00000000" w:rsidDel="00000000" w:rsidP="00000000" w:rsidRDefault="00000000" w:rsidRPr="00000000" w14:paraId="0000005C">
      <w:pPr>
        <w:numPr>
          <w:ilvl w:val="0"/>
          <w:numId w:val="7"/>
        </w:numPr>
        <w:spacing w:after="200" w:before="200" w:line="276" w:lineRule="auto"/>
        <w:ind w:left="1440" w:hanging="360"/>
        <w:rPr>
          <w:rFonts w:ascii="Cambria" w:cs="Cambria" w:eastAsia="Cambria" w:hAnsi="Cambria"/>
        </w:rPr>
      </w:pPr>
      <w:r w:rsidDel="00000000" w:rsidR="00000000" w:rsidRPr="00000000">
        <w:rPr>
          <w:rFonts w:ascii="Cambria" w:cs="Cambria" w:eastAsia="Cambria" w:hAnsi="Cambria"/>
          <w:rtl w:val="0"/>
        </w:rPr>
        <w:t xml:space="preserve">Specify the required values in the respective boxes under the </w:t>
      </w:r>
      <w:r w:rsidDel="00000000" w:rsidR="00000000" w:rsidRPr="00000000">
        <w:rPr>
          <w:rFonts w:ascii="Cambria" w:cs="Cambria" w:eastAsia="Cambria" w:hAnsi="Cambria"/>
          <w:b w:val="1"/>
          <w:rtl w:val="0"/>
        </w:rPr>
        <w:t xml:space="preserve">Test Value</w:t>
      </w:r>
      <w:r w:rsidDel="00000000" w:rsidR="00000000" w:rsidRPr="00000000">
        <w:rPr>
          <w:rFonts w:ascii="Cambria" w:cs="Cambria" w:eastAsia="Cambria" w:hAnsi="Cambria"/>
          <w:rtl w:val="0"/>
        </w:rPr>
        <w:t xml:space="preserve"> column.</w:t>
      </w:r>
    </w:p>
    <w:p w:rsidR="00000000" w:rsidDel="00000000" w:rsidP="00000000" w:rsidRDefault="00000000" w:rsidRPr="00000000" w14:paraId="0000005D">
      <w:pPr>
        <w:numPr>
          <w:ilvl w:val="0"/>
          <w:numId w:val="7"/>
        </w:numPr>
        <w:spacing w:after="280" w:line="240" w:lineRule="auto"/>
        <w:ind w:left="1440" w:hanging="360"/>
        <w:jc w:val="both"/>
        <w:rPr>
          <w:rFonts w:ascii="Cambria" w:cs="Cambria" w:eastAsia="Cambria" w:hAnsi="Cambria"/>
        </w:rPr>
      </w:pPr>
      <w:r w:rsidDel="00000000" w:rsidR="00000000" w:rsidRPr="00000000">
        <w:rPr>
          <w:rFonts w:ascii="Cambria" w:cs="Cambria" w:eastAsia="Cambria" w:hAnsi="Cambria"/>
          <w:rtl w:val="0"/>
        </w:rPr>
        <w:t xml:space="preserve">For </w:t>
      </w:r>
      <w:r w:rsidDel="00000000" w:rsidR="00000000" w:rsidRPr="00000000">
        <w:rPr>
          <w:rFonts w:ascii="Cambria" w:cs="Cambria" w:eastAsia="Cambria" w:hAnsi="Cambria"/>
          <w:b w:val="1"/>
          <w:rtl w:val="0"/>
        </w:rPr>
        <w:t xml:space="preserve">Ocp-Apim-Subscription-Key</w:t>
      </w:r>
      <w:r w:rsidDel="00000000" w:rsidR="00000000" w:rsidRPr="00000000">
        <w:rPr>
          <w:rFonts w:ascii="Cambria" w:cs="Cambria" w:eastAsia="Cambria" w:hAnsi="Cambria"/>
          <w:rtl w:val="0"/>
        </w:rPr>
        <w:t xml:space="preserve">, In the box under the </w:t>
      </w:r>
      <w:r w:rsidDel="00000000" w:rsidR="00000000" w:rsidRPr="00000000">
        <w:rPr>
          <w:rFonts w:ascii="Cambria" w:cs="Cambria" w:eastAsia="Cambria" w:hAnsi="Cambria"/>
          <w:b w:val="1"/>
          <w:rtl w:val="0"/>
        </w:rPr>
        <w:t xml:space="preserve">TEST VALUE </w:t>
      </w:r>
      <w:r w:rsidDel="00000000" w:rsidR="00000000" w:rsidRPr="00000000">
        <w:rPr>
          <w:rFonts w:ascii="Cambria" w:cs="Cambria" w:eastAsia="Cambria" w:hAnsi="Cambria"/>
          <w:rtl w:val="0"/>
        </w:rPr>
        <w:t xml:space="preserve">and</w:t>
      </w:r>
      <w:r w:rsidDel="00000000" w:rsidR="00000000" w:rsidRPr="00000000">
        <w:rPr>
          <w:rFonts w:ascii="Cambria" w:cs="Cambria" w:eastAsia="Cambria" w:hAnsi="Cambria"/>
          <w:b w:val="1"/>
          <w:rtl w:val="0"/>
        </w:rPr>
        <w:t xml:space="preserve"> DEFAULT VALUE</w:t>
      </w:r>
      <w:r w:rsidDel="00000000" w:rsidR="00000000" w:rsidRPr="00000000">
        <w:rPr>
          <w:rFonts w:ascii="Cambria" w:cs="Cambria" w:eastAsia="Cambria" w:hAnsi="Cambria"/>
          <w:rtl w:val="0"/>
        </w:rPr>
        <w:t xml:space="preserve"> columns, type the API Key generated from </w:t>
      </w:r>
      <w:hyperlink r:id="rId24">
        <w:r w:rsidDel="00000000" w:rsidR="00000000" w:rsidRPr="00000000">
          <w:rPr>
            <w:rFonts w:ascii="Cambria" w:cs="Cambria" w:eastAsia="Cambria" w:hAnsi="Cambria"/>
            <w:color w:val="1155cc"/>
            <w:u w:val="single"/>
            <w:rtl w:val="0"/>
          </w:rPr>
          <w:t xml:space="preserve">Microsoft Azure</w:t>
        </w:r>
      </w:hyperlink>
      <w:r w:rsidDel="00000000" w:rsidR="00000000" w:rsidRPr="00000000">
        <w:rPr>
          <w:rFonts w:ascii="Cambria" w:cs="Cambria" w:eastAsia="Cambria" w:hAnsi="Cambria"/>
          <w:rtl w:val="0"/>
        </w:rPr>
        <w:t xml:space="preserve">.</w:t>
        <w:br w:type="textWrapping"/>
        <w:br w:type="textWrapping"/>
      </w:r>
      <w:r w:rsidDel="00000000" w:rsidR="00000000" w:rsidRPr="00000000">
        <w:rPr>
          <w:rFonts w:ascii="Cambria" w:cs="Cambria" w:eastAsia="Cambria" w:hAnsi="Cambria"/>
        </w:rPr>
        <w:drawing>
          <wp:inline distB="114300" distT="114300" distL="114300" distR="114300">
            <wp:extent cx="5186363" cy="2302280"/>
            <wp:effectExtent b="0" l="0" r="0" t="0"/>
            <wp:docPr id="6" name="image9.png"/>
            <a:graphic>
              <a:graphicData uri="http://schemas.openxmlformats.org/drawingml/2006/picture">
                <pic:pic>
                  <pic:nvPicPr>
                    <pic:cNvPr id="0" name="image9.png"/>
                    <pic:cNvPicPr preferRelativeResize="0"/>
                  </pic:nvPicPr>
                  <pic:blipFill>
                    <a:blip r:embed="rId25"/>
                    <a:srcRect b="0" l="0" r="0" t="0"/>
                    <a:stretch>
                      <a:fillRect/>
                    </a:stretch>
                  </pic:blipFill>
                  <pic:spPr>
                    <a:xfrm>
                      <a:off x="0" y="0"/>
                      <a:ext cx="5186363" cy="230228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numPr>
          <w:ilvl w:val="0"/>
          <w:numId w:val="1"/>
        </w:numPr>
        <w:spacing w:after="200" w:before="200" w:line="276" w:lineRule="auto"/>
        <w:ind w:left="720" w:hanging="360"/>
        <w:rPr>
          <w:rFonts w:ascii="Cambria" w:cs="Cambria" w:eastAsia="Cambria" w:hAnsi="Cambria"/>
        </w:rPr>
      </w:pP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rtl w:val="0"/>
        </w:rPr>
        <w:t xml:space="preserve">SAVE OPERATION</w:t>
      </w:r>
      <w:r w:rsidDel="00000000" w:rsidR="00000000" w:rsidRPr="00000000">
        <w:rPr>
          <w:rFonts w:ascii="Cambria" w:cs="Cambria" w:eastAsia="Cambria" w:hAnsi="Cambria"/>
          <w:rtl w:val="0"/>
        </w:rPr>
        <w:t xml:space="preserve">.</w:t>
      </w:r>
    </w:p>
    <w:p w:rsidR="00000000" w:rsidDel="00000000" w:rsidP="00000000" w:rsidRDefault="00000000" w:rsidRPr="00000000" w14:paraId="0000005F">
      <w:pPr>
        <w:numPr>
          <w:ilvl w:val="0"/>
          <w:numId w:val="1"/>
        </w:numPr>
        <w:spacing w:after="200" w:before="200" w:line="276" w:lineRule="auto"/>
        <w:ind w:left="720" w:hanging="360"/>
        <w:rPr>
          <w:rFonts w:ascii="Cambria" w:cs="Cambria" w:eastAsia="Cambria" w:hAnsi="Cambria"/>
        </w:rPr>
      </w:pP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rtl w:val="0"/>
        </w:rPr>
        <w:t xml:space="preserve">SAVE AND FETCH RESPONSE</w:t>
      </w:r>
      <w:r w:rsidDel="00000000" w:rsidR="00000000" w:rsidRPr="00000000">
        <w:rPr>
          <w:rFonts w:ascii="Cambria" w:cs="Cambria" w:eastAsia="Cambria" w:hAnsi="Cambria"/>
          <w:rtl w:val="0"/>
        </w:rPr>
        <w:t xml:space="preserve">. The </w:t>
      </w:r>
      <w:r w:rsidDel="00000000" w:rsidR="00000000" w:rsidRPr="00000000">
        <w:rPr>
          <w:rFonts w:ascii="Cambria" w:cs="Cambria" w:eastAsia="Cambria" w:hAnsi="Cambria"/>
          <w:b w:val="1"/>
          <w:rtl w:val="0"/>
        </w:rPr>
        <w:t xml:space="preserve">Output Result</w:t>
      </w:r>
      <w:r w:rsidDel="00000000" w:rsidR="00000000" w:rsidRPr="00000000">
        <w:rPr>
          <w:rFonts w:ascii="Cambria" w:cs="Cambria" w:eastAsia="Cambria" w:hAnsi="Cambria"/>
          <w:rtl w:val="0"/>
        </w:rPr>
        <w:t xml:space="preserve"> dialog appears with the response. Otherwise, the </w:t>
      </w:r>
      <w:r w:rsidDel="00000000" w:rsidR="00000000" w:rsidRPr="00000000">
        <w:rPr>
          <w:rFonts w:ascii="Cambria" w:cs="Cambria" w:eastAsia="Cambria" w:hAnsi="Cambria"/>
          <w:b w:val="1"/>
          <w:rtl w:val="0"/>
        </w:rPr>
        <w:t xml:space="preserve">Output Result</w:t>
      </w:r>
      <w:r w:rsidDel="00000000" w:rsidR="00000000" w:rsidRPr="00000000">
        <w:rPr>
          <w:rFonts w:ascii="Cambria" w:cs="Cambria" w:eastAsia="Cambria" w:hAnsi="Cambria"/>
          <w:rtl w:val="0"/>
        </w:rPr>
        <w:t xml:space="preserve"> shows an error.</w:t>
        <w:br w:type="textWrapping"/>
      </w:r>
      <w:r w:rsidDel="00000000" w:rsidR="00000000" w:rsidRPr="00000000">
        <w:rPr>
          <w:rFonts w:ascii="Cambria" w:cs="Cambria" w:eastAsia="Cambria" w:hAnsi="Cambria"/>
          <w:color w:val="30353f"/>
          <w:sz w:val="20"/>
          <w:szCs w:val="20"/>
        </w:rPr>
        <w:drawing>
          <wp:inline distB="114300" distT="114300" distL="114300" distR="114300">
            <wp:extent cx="5943600" cy="1308100"/>
            <wp:effectExtent b="0" l="0" r="0" t="0"/>
            <wp:docPr id="1" name="image2.png"/>
            <a:graphic>
              <a:graphicData uri="http://schemas.openxmlformats.org/drawingml/2006/picture">
                <pic:pic>
                  <pic:nvPicPr>
                    <pic:cNvPr id="0" name="image2.png"/>
                    <pic:cNvPicPr preferRelativeResize="0"/>
                  </pic:nvPicPr>
                  <pic:blipFill>
                    <a:blip r:embed="rId26"/>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pStyle w:val="Heading1"/>
        <w:keepNext w:val="0"/>
        <w:keepLines w:val="0"/>
        <w:numPr>
          <w:ilvl w:val="0"/>
          <w:numId w:val="4"/>
        </w:numPr>
        <w:spacing w:after="60" w:before="600" w:line="240" w:lineRule="auto"/>
        <w:ind w:left="360"/>
        <w:jc w:val="both"/>
        <w:rPr>
          <w:rFonts w:ascii="Cambria" w:cs="Cambria" w:eastAsia="Cambria" w:hAnsi="Cambria"/>
          <w:b w:val="1"/>
          <w:sz w:val="28"/>
          <w:szCs w:val="28"/>
        </w:rPr>
      </w:pPr>
      <w:bookmarkStart w:colFirst="0" w:colLast="0" w:name="_wpoha1hewq6" w:id="5"/>
      <w:bookmarkEnd w:id="5"/>
      <w:r w:rsidDel="00000000" w:rsidR="00000000" w:rsidRPr="00000000">
        <w:rPr>
          <w:rFonts w:ascii="Cambria" w:cs="Cambria" w:eastAsia="Cambria" w:hAnsi="Cambria"/>
          <w:b w:val="1"/>
          <w:sz w:val="28"/>
          <w:szCs w:val="28"/>
          <w:rtl w:val="0"/>
        </w:rPr>
        <w:t xml:space="preserve">Publish the HCL Volt MX Foundry App</w:t>
      </w:r>
    </w:p>
    <w:p w:rsidR="00000000" w:rsidDel="00000000" w:rsidP="00000000" w:rsidRDefault="00000000" w:rsidRPr="00000000" w14:paraId="00000061">
      <w:pPr>
        <w:spacing w:after="120" w:before="120" w:line="276" w:lineRule="auto"/>
        <w:ind w:left="360" w:firstLine="0"/>
        <w:jc w:val="both"/>
        <w:rPr>
          <w:rFonts w:ascii="Cambria" w:cs="Cambria" w:eastAsia="Cambria" w:hAnsi="Cambria"/>
        </w:rPr>
      </w:pPr>
      <w:r w:rsidDel="00000000" w:rsidR="00000000" w:rsidRPr="00000000">
        <w:rPr>
          <w:rFonts w:ascii="Cambria" w:cs="Cambria" w:eastAsia="Cambria" w:hAnsi="Cambria"/>
          <w:rtl w:val="0"/>
        </w:rPr>
        <w:t xml:space="preserve">After you set the Operation Security Level, you must publish the HCL Volt MX Foundry app. To  publish the HCL Volt MX Foundry, follow these steps:</w:t>
      </w:r>
    </w:p>
    <w:p w:rsidR="00000000" w:rsidDel="00000000" w:rsidP="00000000" w:rsidRDefault="00000000" w:rsidRPr="00000000" w14:paraId="00000062">
      <w:pPr>
        <w:spacing w:after="200" w:before="200" w:line="276" w:lineRule="auto"/>
        <w:ind w:left="1080" w:firstLine="0"/>
        <w:rPr>
          <w:rFonts w:ascii="Cambria" w:cs="Cambria" w:eastAsia="Cambria" w:hAnsi="Cambria"/>
        </w:rPr>
      </w:pPr>
      <w:r w:rsidDel="00000000" w:rsidR="00000000" w:rsidRPr="00000000">
        <w:rPr>
          <w:rFonts w:ascii="Cambria" w:cs="Cambria" w:eastAsia="Cambria" w:hAnsi="Cambria"/>
          <w:rtl w:val="0"/>
        </w:rPr>
        <w:t xml:space="preserve">In Volt MX Iris, click </w:t>
      </w:r>
      <w:r w:rsidDel="00000000" w:rsidR="00000000" w:rsidRPr="00000000">
        <w:rPr>
          <w:rFonts w:ascii="Cambria" w:cs="Cambria" w:eastAsia="Cambria" w:hAnsi="Cambria"/>
          <w:b w:val="1"/>
          <w:rtl w:val="0"/>
        </w:rPr>
        <w:t xml:space="preserve">DATA &amp; SERVICES</w:t>
      </w:r>
      <w:r w:rsidDel="00000000" w:rsidR="00000000" w:rsidRPr="00000000">
        <w:rPr>
          <w:rFonts w:ascii="Cambria" w:cs="Cambria" w:eastAsia="Cambria" w:hAnsi="Cambria"/>
          <w:rtl w:val="0"/>
        </w:rPr>
        <w:t xml:space="preserve">, and then click </w:t>
      </w:r>
      <w:r w:rsidDel="00000000" w:rsidR="00000000" w:rsidRPr="00000000">
        <w:rPr>
          <w:rFonts w:ascii="Cambria" w:cs="Cambria" w:eastAsia="Cambria" w:hAnsi="Cambria"/>
          <w:b w:val="1"/>
          <w:rtl w:val="0"/>
        </w:rPr>
        <w:t xml:space="preserve">Publish Project Services</w:t>
      </w:r>
      <w:r w:rsidDel="00000000" w:rsidR="00000000" w:rsidRPr="00000000">
        <w:rPr>
          <w:rFonts w:ascii="Cambria" w:cs="Cambria" w:eastAsia="Cambria" w:hAnsi="Cambria"/>
          <w:rtl w:val="0"/>
        </w:rPr>
        <w:t xml:space="preserve"> to </w:t>
      </w:r>
      <w:r w:rsidDel="00000000" w:rsidR="00000000" w:rsidRPr="00000000">
        <w:rPr>
          <w:rFonts w:ascii="Cambria" w:cs="Cambria" w:eastAsia="Cambria" w:hAnsi="Cambria"/>
          <w:b w:val="1"/>
          <w:rtl w:val="0"/>
        </w:rPr>
        <w:t xml:space="preserve">Publish</w:t>
      </w:r>
      <w:r w:rsidDel="00000000" w:rsidR="00000000" w:rsidRPr="00000000">
        <w:rPr>
          <w:rFonts w:ascii="Cambria" w:cs="Cambria" w:eastAsia="Cambria" w:hAnsi="Cambria"/>
          <w:rtl w:val="0"/>
        </w:rPr>
        <w:t xml:space="preserve"> to your foundry app.</w:t>
        <w:br w:type="textWrapping"/>
      </w:r>
      <w:r w:rsidDel="00000000" w:rsidR="00000000" w:rsidRPr="00000000">
        <w:rPr>
          <w:rFonts w:ascii="Cambria" w:cs="Cambria" w:eastAsia="Cambria" w:hAnsi="Cambria"/>
          <w:sz w:val="20"/>
          <w:szCs w:val="20"/>
        </w:rPr>
        <w:drawing>
          <wp:inline distB="114300" distT="114300" distL="114300" distR="114300">
            <wp:extent cx="2671763" cy="2114869"/>
            <wp:effectExtent b="0" l="0" r="0" t="0"/>
            <wp:docPr id="2" name="image3.png"/>
            <a:graphic>
              <a:graphicData uri="http://schemas.openxmlformats.org/drawingml/2006/picture">
                <pic:pic>
                  <pic:nvPicPr>
                    <pic:cNvPr id="0" name="image3.png"/>
                    <pic:cNvPicPr preferRelativeResize="0"/>
                  </pic:nvPicPr>
                  <pic:blipFill>
                    <a:blip r:embed="rId27"/>
                    <a:srcRect b="0" l="0" r="0" t="0"/>
                    <a:stretch>
                      <a:fillRect/>
                    </a:stretch>
                  </pic:blipFill>
                  <pic:spPr>
                    <a:xfrm>
                      <a:off x="0" y="0"/>
                      <a:ext cx="2671763" cy="2114869"/>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spacing w:after="200" w:before="200" w:line="276" w:lineRule="auto"/>
        <w:ind w:left="1080" w:firstLine="0"/>
        <w:rPr>
          <w:rFonts w:ascii="Cambria" w:cs="Cambria" w:eastAsia="Cambria" w:hAnsi="Cambria"/>
        </w:rPr>
      </w:pPr>
      <w:r w:rsidDel="00000000" w:rsidR="00000000" w:rsidRPr="00000000">
        <w:rPr>
          <w:rFonts w:ascii="Cambria" w:cs="Cambria" w:eastAsia="Cambria" w:hAnsi="Cambria"/>
          <w:rtl w:val="0"/>
        </w:rPr>
        <w:t xml:space="preserve">Select the environment to which you want to publish your app, and then click </w:t>
      </w:r>
      <w:r w:rsidDel="00000000" w:rsidR="00000000" w:rsidRPr="00000000">
        <w:rPr>
          <w:rFonts w:ascii="Cambria" w:cs="Cambria" w:eastAsia="Cambria" w:hAnsi="Cambria"/>
          <w:b w:val="1"/>
          <w:rtl w:val="0"/>
        </w:rPr>
        <w:t xml:space="preserve">Publish</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rPr>
        <w:drawing>
          <wp:inline distB="114300" distT="114300" distL="114300" distR="114300">
            <wp:extent cx="4938713" cy="2635563"/>
            <wp:effectExtent b="0" l="0" r="0" t="0"/>
            <wp:docPr id="3" name="image6.png"/>
            <a:graphic>
              <a:graphicData uri="http://schemas.openxmlformats.org/drawingml/2006/picture">
                <pic:pic>
                  <pic:nvPicPr>
                    <pic:cNvPr id="0" name="image6.png"/>
                    <pic:cNvPicPr preferRelativeResize="0"/>
                  </pic:nvPicPr>
                  <pic:blipFill>
                    <a:blip r:embed="rId28"/>
                    <a:srcRect b="0" l="0" r="0" t="0"/>
                    <a:stretch>
                      <a:fillRect/>
                    </a:stretch>
                  </pic:blipFill>
                  <pic:spPr>
                    <a:xfrm>
                      <a:off x="0" y="0"/>
                      <a:ext cx="4938713" cy="2635563"/>
                    </a:xfrm>
                    <a:prstGeom prst="rect"/>
                    <a:ln/>
                  </pic:spPr>
                </pic:pic>
              </a:graphicData>
            </a:graphic>
          </wp:inline>
        </w:drawing>
      </w:r>
      <w:r w:rsidDel="00000000" w:rsidR="00000000" w:rsidRPr="00000000">
        <w:rPr>
          <w:rFonts w:ascii="Cambria" w:cs="Cambria" w:eastAsia="Cambria" w:hAnsi="Cambria"/>
          <w:rtl w:val="0"/>
        </w:rPr>
        <w:t xml:space="preserve">After the app is published to your environment, the following window appears confirming the publish.</w:t>
        <w:br w:type="textWrapping"/>
      </w:r>
      <w:r w:rsidDel="00000000" w:rsidR="00000000" w:rsidRPr="00000000">
        <w:rPr>
          <w:rFonts w:ascii="Cambria" w:cs="Cambria" w:eastAsia="Cambria" w:hAnsi="Cambria"/>
        </w:rPr>
        <w:drawing>
          <wp:inline distB="114300" distT="114300" distL="114300" distR="114300">
            <wp:extent cx="5100638" cy="2779194"/>
            <wp:effectExtent b="0" l="0" r="0" t="0"/>
            <wp:docPr id="11" name="image8.png"/>
            <a:graphic>
              <a:graphicData uri="http://schemas.openxmlformats.org/drawingml/2006/picture">
                <pic:pic>
                  <pic:nvPicPr>
                    <pic:cNvPr id="0" name="image8.png"/>
                    <pic:cNvPicPr preferRelativeResize="0"/>
                  </pic:nvPicPr>
                  <pic:blipFill>
                    <a:blip r:embed="rId29"/>
                    <a:srcRect b="0" l="0" r="0" t="0"/>
                    <a:stretch>
                      <a:fillRect/>
                    </a:stretch>
                  </pic:blipFill>
                  <pic:spPr>
                    <a:xfrm>
                      <a:off x="0" y="0"/>
                      <a:ext cx="5100638" cy="2779194"/>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pStyle w:val="Heading1"/>
        <w:keepNext w:val="0"/>
        <w:keepLines w:val="0"/>
        <w:numPr>
          <w:ilvl w:val="0"/>
          <w:numId w:val="4"/>
        </w:numPr>
        <w:spacing w:after="60" w:before="600" w:line="240" w:lineRule="auto"/>
        <w:ind w:left="1080" w:hanging="360"/>
        <w:jc w:val="both"/>
        <w:rPr>
          <w:rFonts w:ascii="Cambria" w:cs="Cambria" w:eastAsia="Cambria" w:hAnsi="Cambria"/>
          <w:b w:val="1"/>
          <w:sz w:val="28"/>
          <w:szCs w:val="28"/>
        </w:rPr>
      </w:pPr>
      <w:bookmarkStart w:colFirst="0" w:colLast="0" w:name="_e0bhjtl4vm65" w:id="6"/>
      <w:bookmarkEnd w:id="6"/>
      <w:r w:rsidDel="00000000" w:rsidR="00000000" w:rsidRPr="00000000">
        <w:rPr>
          <w:rFonts w:ascii="Cambria" w:cs="Cambria" w:eastAsia="Cambria" w:hAnsi="Cambria"/>
          <w:b w:val="1"/>
          <w:sz w:val="28"/>
          <w:szCs w:val="28"/>
          <w:rtl w:val="0"/>
        </w:rPr>
        <w:t xml:space="preserve">Building and previewing the app</w:t>
      </w:r>
    </w:p>
    <w:p w:rsidR="00000000" w:rsidDel="00000000" w:rsidP="00000000" w:rsidRDefault="00000000" w:rsidRPr="00000000" w14:paraId="00000065">
      <w:pPr>
        <w:spacing w:before="120" w:line="240" w:lineRule="auto"/>
        <w:ind w:left="1080" w:firstLine="0"/>
        <w:jc w:val="both"/>
        <w:rPr>
          <w:rFonts w:ascii="Cambria" w:cs="Cambria" w:eastAsia="Cambria" w:hAnsi="Cambria"/>
        </w:rPr>
      </w:pPr>
      <w:r w:rsidDel="00000000" w:rsidR="00000000" w:rsidRPr="00000000">
        <w:rPr>
          <w:rFonts w:ascii="Cambria" w:cs="Cambria" w:eastAsia="Cambria" w:hAnsi="Cambria"/>
          <w:rtl w:val="0"/>
        </w:rPr>
        <w:t xml:space="preserve">After performing all the above steps, you can build your app and run it on your device. For more information, you can refer to the </w:t>
      </w:r>
      <w:hyperlink r:id="rId30">
        <w:r w:rsidDel="00000000" w:rsidR="00000000" w:rsidRPr="00000000">
          <w:rPr>
            <w:rFonts w:ascii="Cambria" w:cs="Cambria" w:eastAsia="Cambria" w:hAnsi="Cambria"/>
            <w:u w:val="single"/>
            <w:rtl w:val="0"/>
          </w:rPr>
          <w:t xml:space="preserve">Building and Viewing an Application</w:t>
        </w:r>
      </w:hyperlink>
      <w:r w:rsidDel="00000000" w:rsidR="00000000" w:rsidRPr="00000000">
        <w:rPr>
          <w:rFonts w:ascii="Cambria" w:cs="Cambria" w:eastAsia="Cambria" w:hAnsi="Cambria"/>
          <w:rtl w:val="0"/>
        </w:rPr>
        <w:t xml:space="preserve"> section of the Volt MX User Guide.</w:t>
      </w:r>
    </w:p>
    <w:p w:rsidR="00000000" w:rsidDel="00000000" w:rsidP="00000000" w:rsidRDefault="00000000" w:rsidRPr="00000000" w14:paraId="00000066">
      <w:pPr>
        <w:spacing w:before="120" w:line="240" w:lineRule="auto"/>
        <w:ind w:left="1080" w:firstLine="0"/>
        <w:jc w:val="both"/>
        <w:rPr>
          <w:rFonts w:ascii="Cambria" w:cs="Cambria" w:eastAsia="Cambria" w:hAnsi="Cambria"/>
        </w:rPr>
      </w:pPr>
      <w:r w:rsidDel="00000000" w:rsidR="00000000" w:rsidRPr="00000000">
        <w:rPr>
          <w:rFonts w:ascii="Cambria" w:cs="Cambria" w:eastAsia="Cambria" w:hAnsi="Cambria"/>
          <w:rtl w:val="0"/>
        </w:rPr>
        <w:t xml:space="preserve">You can then run your app to see the Microsoft Azure Document Translation work in real time.</w:t>
      </w:r>
    </w:p>
    <w:p w:rsidR="00000000" w:rsidDel="00000000" w:rsidP="00000000" w:rsidRDefault="00000000" w:rsidRPr="00000000" w14:paraId="00000067">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68">
      <w:pPr>
        <w:spacing w:line="276" w:lineRule="auto"/>
        <w:ind w:left="720" w:firstLine="0"/>
        <w:rPr>
          <w:rFonts w:ascii="Cambria" w:cs="Cambria" w:eastAsia="Cambria" w:hAnsi="Cambria"/>
          <w:highlight w:val="white"/>
        </w:rPr>
      </w:pPr>
      <w:r w:rsidDel="00000000" w:rsidR="00000000" w:rsidRPr="00000000">
        <w:rPr>
          <w:rFonts w:ascii="Cambria" w:cs="Cambria" w:eastAsia="Cambria" w:hAnsi="Cambria"/>
          <w:b w:val="1"/>
          <w:sz w:val="26"/>
          <w:szCs w:val="26"/>
          <w:rtl w:val="0"/>
        </w:rPr>
        <w:t xml:space="preserve">Reference Documents:</w:t>
      </w:r>
      <w:r w:rsidDel="00000000" w:rsidR="00000000" w:rsidRPr="00000000">
        <w:rPr>
          <w:rtl w:val="0"/>
        </w:rPr>
      </w:r>
    </w:p>
    <w:p w:rsidR="00000000" w:rsidDel="00000000" w:rsidP="00000000" w:rsidRDefault="00000000" w:rsidRPr="00000000" w14:paraId="00000069">
      <w:pPr>
        <w:numPr>
          <w:ilvl w:val="0"/>
          <w:numId w:val="16"/>
        </w:numPr>
        <w:spacing w:line="276" w:lineRule="auto"/>
        <w:ind w:left="1440" w:hanging="360"/>
        <w:rPr>
          <w:rFonts w:ascii="Cambria" w:cs="Cambria" w:eastAsia="Cambria" w:hAnsi="Cambria"/>
          <w:highlight w:val="white"/>
        </w:rPr>
      </w:pPr>
      <w:hyperlink r:id="rId31">
        <w:r w:rsidDel="00000000" w:rsidR="00000000" w:rsidRPr="00000000">
          <w:rPr>
            <w:rFonts w:ascii="Cambria" w:cs="Cambria" w:eastAsia="Cambria" w:hAnsi="Cambria"/>
            <w:color w:val="1155cc"/>
            <w:highlight w:val="white"/>
            <w:u w:val="single"/>
            <w:rtl w:val="0"/>
          </w:rPr>
          <w:t xml:space="preserve">https://learn.microsoft.com/en-us/azure/ai-services/translator/document-translation/overview</w:t>
        </w:r>
      </w:hyperlink>
      <w:r w:rsidDel="00000000" w:rsidR="00000000" w:rsidRPr="00000000">
        <w:rPr>
          <w:rtl w:val="0"/>
        </w:rPr>
      </w:r>
    </w:p>
    <w:p w:rsidR="00000000" w:rsidDel="00000000" w:rsidP="00000000" w:rsidRDefault="00000000" w:rsidRPr="00000000" w14:paraId="0000006A">
      <w:pPr>
        <w:numPr>
          <w:ilvl w:val="0"/>
          <w:numId w:val="16"/>
        </w:numPr>
        <w:spacing w:after="0" w:afterAutospacing="0" w:line="276" w:lineRule="auto"/>
        <w:ind w:left="1440" w:hanging="360"/>
        <w:rPr>
          <w:rFonts w:ascii="Cambria" w:cs="Cambria" w:eastAsia="Cambria" w:hAnsi="Cambria"/>
          <w:highlight w:val="white"/>
        </w:rPr>
      </w:pPr>
      <w:hyperlink r:id="rId32">
        <w:r w:rsidDel="00000000" w:rsidR="00000000" w:rsidRPr="00000000">
          <w:rPr>
            <w:rFonts w:ascii="Cambria" w:cs="Cambria" w:eastAsia="Cambria" w:hAnsi="Cambria"/>
            <w:color w:val="1155cc"/>
            <w:highlight w:val="white"/>
            <w:u w:val="single"/>
            <w:rtl w:val="0"/>
          </w:rPr>
          <w:t xml:space="preserve">https://learn.microsoft.com/en-us/azure/ai-services/translator/document-translation/reference/rest-api-guide</w:t>
        </w:r>
      </w:hyperlink>
      <w:r w:rsidDel="00000000" w:rsidR="00000000" w:rsidRPr="00000000">
        <w:rPr>
          <w:rFonts w:ascii="Cambria" w:cs="Cambria" w:eastAsia="Cambria" w:hAnsi="Cambria"/>
          <w:highlight w:val="white"/>
          <w:rtl w:val="0"/>
        </w:rPr>
        <w:br w:type="textWrapping"/>
      </w:r>
      <w:r w:rsidDel="00000000" w:rsidR="00000000" w:rsidRPr="00000000">
        <w:rPr>
          <w:rtl w:val="0"/>
        </w:rPr>
      </w:r>
    </w:p>
    <w:p w:rsidR="00000000" w:rsidDel="00000000" w:rsidP="00000000" w:rsidRDefault="00000000" w:rsidRPr="00000000" w14:paraId="0000006B">
      <w:pPr>
        <w:pStyle w:val="Heading1"/>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beforeAutospacing="0" w:line="288" w:lineRule="auto"/>
        <w:ind w:left="720" w:right="0" w:hanging="360"/>
        <w:jc w:val="left"/>
        <w:rPr>
          <w:rFonts w:ascii="Cambria" w:cs="Cambria" w:eastAsia="Cambria" w:hAnsi="Cambria"/>
          <w:b w:val="1"/>
          <w:smallCaps w:val="1"/>
          <w:sz w:val="28"/>
          <w:szCs w:val="28"/>
        </w:rPr>
      </w:pPr>
      <w:r w:rsidDel="00000000" w:rsidR="00000000" w:rsidRPr="00000000">
        <w:rPr>
          <w:rFonts w:ascii="Cambria" w:cs="Cambria" w:eastAsia="Cambria" w:hAnsi="Cambria"/>
          <w:b w:val="1"/>
          <w:smallCaps w:val="1"/>
          <w:color w:val="2e2e2e"/>
          <w:sz w:val="28"/>
          <w:szCs w:val="28"/>
          <w:rtl w:val="0"/>
        </w:rPr>
        <w:t xml:space="preserve">REVISION HISTORY</w:t>
      </w:r>
    </w:p>
    <w:p w:rsidR="00000000" w:rsidDel="00000000" w:rsidP="00000000" w:rsidRDefault="00000000" w:rsidRPr="00000000" w14:paraId="0000006C">
      <w:pPr>
        <w:spacing w:after="120" w:line="288" w:lineRule="auto"/>
        <w:ind w:left="1080" w:firstLine="0"/>
        <w:rPr>
          <w:rFonts w:ascii="Cambria" w:cs="Cambria" w:eastAsia="Cambria" w:hAnsi="Cambria"/>
        </w:rPr>
      </w:pPr>
      <w:r w:rsidDel="00000000" w:rsidR="00000000" w:rsidRPr="00000000">
        <w:rPr>
          <w:rFonts w:ascii="Cambria" w:cs="Cambria" w:eastAsia="Cambria" w:hAnsi="Cambria"/>
          <w:rtl w:val="0"/>
        </w:rPr>
        <w:t xml:space="preserve">App version 1.0.0:</w:t>
      </w:r>
    </w:p>
    <w:p w:rsidR="00000000" w:rsidDel="00000000" w:rsidP="00000000" w:rsidRDefault="00000000" w:rsidRPr="00000000" w14:paraId="0000006D">
      <w:pPr>
        <w:pStyle w:val="Heading2"/>
        <w:keepNext w:val="0"/>
        <w:keepLines w:val="0"/>
        <w:numPr>
          <w:ilvl w:val="1"/>
          <w:numId w:val="13"/>
        </w:numPr>
        <w:spacing w:before="40" w:line="288" w:lineRule="auto"/>
        <w:ind w:left="2160" w:hanging="360"/>
        <w:rPr>
          <w:b w:val="1"/>
          <w:sz w:val="26"/>
          <w:szCs w:val="26"/>
        </w:rPr>
      </w:pPr>
      <w:r w:rsidDel="00000000" w:rsidR="00000000" w:rsidRPr="00000000">
        <w:rPr>
          <w:rFonts w:ascii="Cambria" w:cs="Cambria" w:eastAsia="Cambria" w:hAnsi="Cambria"/>
          <w:b w:val="1"/>
          <w:sz w:val="26"/>
          <w:szCs w:val="26"/>
          <w:rtl w:val="0"/>
        </w:rPr>
        <w:t xml:space="preserve">Known Issues</w:t>
      </w:r>
    </w:p>
    <w:p w:rsidR="00000000" w:rsidDel="00000000" w:rsidP="00000000" w:rsidRDefault="00000000" w:rsidRPr="00000000" w14:paraId="0000006E">
      <w:pPr>
        <w:spacing w:after="280" w:before="280" w:line="240" w:lineRule="auto"/>
        <w:ind w:left="2160" w:firstLine="0"/>
        <w:rPr>
          <w:rFonts w:ascii="Cambria" w:cs="Cambria" w:eastAsia="Cambria" w:hAnsi="Cambria"/>
        </w:rPr>
      </w:pPr>
      <w:r w:rsidDel="00000000" w:rsidR="00000000" w:rsidRPr="00000000">
        <w:rPr>
          <w:rFonts w:ascii="Cambria" w:cs="Cambria" w:eastAsia="Cambria" w:hAnsi="Cambria"/>
          <w:rtl w:val="0"/>
        </w:rPr>
        <w:t xml:space="preserve">None</w:t>
      </w:r>
    </w:p>
    <w:p w:rsidR="00000000" w:rsidDel="00000000" w:rsidP="00000000" w:rsidRDefault="00000000" w:rsidRPr="00000000" w14:paraId="0000006F">
      <w:pPr>
        <w:pStyle w:val="Heading2"/>
        <w:numPr>
          <w:ilvl w:val="1"/>
          <w:numId w:val="13"/>
        </w:numPr>
        <w:spacing w:before="40" w:line="288" w:lineRule="auto"/>
        <w:ind w:left="2160" w:hanging="360"/>
        <w:rPr>
          <w:sz w:val="26"/>
          <w:szCs w:val="26"/>
        </w:rPr>
      </w:pPr>
      <w:bookmarkStart w:colFirst="0" w:colLast="0" w:name="_a6ku0fnf5hdu" w:id="7"/>
      <w:bookmarkEnd w:id="7"/>
      <w:r w:rsidDel="00000000" w:rsidR="00000000" w:rsidRPr="00000000">
        <w:rPr>
          <w:rFonts w:ascii="Cambria" w:cs="Cambria" w:eastAsia="Cambria" w:hAnsi="Cambria"/>
          <w:b w:val="1"/>
          <w:sz w:val="26"/>
          <w:szCs w:val="26"/>
          <w:rtl w:val="0"/>
        </w:rPr>
        <w:t xml:space="preserve">Limitations</w:t>
        <w:br w:type="textWrapping"/>
      </w:r>
    </w:p>
    <w:p w:rsidR="00000000" w:rsidDel="00000000" w:rsidP="00000000" w:rsidRDefault="00000000" w:rsidRPr="00000000" w14:paraId="00000070">
      <w:pPr>
        <w:ind w:left="1440" w:firstLine="0"/>
        <w:rPr>
          <w:rFonts w:ascii="Cambria" w:cs="Cambria" w:eastAsia="Cambria" w:hAnsi="Cambria"/>
        </w:rPr>
      </w:pPr>
      <w:r w:rsidDel="00000000" w:rsidR="00000000" w:rsidRPr="00000000">
        <w:rPr>
          <w:rtl w:val="0"/>
        </w:rPr>
        <w:t xml:space="preserve">             </w:t>
      </w:r>
      <w:r w:rsidDel="00000000" w:rsidR="00000000" w:rsidRPr="00000000">
        <w:rPr>
          <w:rFonts w:ascii="Cambria" w:cs="Cambria" w:eastAsia="Cambria" w:hAnsi="Cambria"/>
          <w:rtl w:val="0"/>
        </w:rPr>
        <w:t xml:space="preserve">None</w:t>
      </w:r>
      <w:r w:rsidDel="00000000" w:rsidR="00000000" w:rsidRPr="00000000">
        <w:rPr>
          <w:rtl w:val="0"/>
        </w:rPr>
      </w:r>
    </w:p>
    <w:p w:rsidR="00000000" w:rsidDel="00000000" w:rsidP="00000000" w:rsidRDefault="00000000" w:rsidRPr="00000000" w14:paraId="00000071">
      <w:pPr>
        <w:ind w:left="1440" w:firstLine="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2">
      <w:pPr>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o"/>
      <w:lvlJc w:val="left"/>
      <w:pPr>
        <w:ind w:left="1080" w:firstLine="0"/>
      </w:pPr>
      <w:rPr>
        <w:u w:val="none"/>
      </w:rPr>
    </w:lvl>
    <w:lvl w:ilvl="1">
      <w:start w:val="1"/>
      <w:numFmt w:val="decimal"/>
      <w:lvlText w:val="%2."/>
      <w:lvlJc w:val="left"/>
      <w:pPr>
        <w:ind w:left="2160" w:hanging="360"/>
      </w:pPr>
      <w:rPr>
        <w:u w:val="none"/>
      </w:rPr>
    </w:lvl>
    <w:lvl w:ilvl="2">
      <w:start w:val="1"/>
      <w:numFmt w:val="bullet"/>
      <w:lvlText w:val="o"/>
      <w:lvlJc w:val="left"/>
      <w:pPr>
        <w:ind w:left="2880" w:hanging="360"/>
      </w:pPr>
      <w:rPr>
        <w:u w:val="none"/>
      </w:rPr>
    </w:lvl>
    <w:lvl w:ilvl="3">
      <w:start w:val="1"/>
      <w:numFmt w:val="bullet"/>
      <w:lvlText w:val="o"/>
      <w:lvlJc w:val="left"/>
      <w:pPr>
        <w:ind w:left="3600" w:hanging="360"/>
      </w:pPr>
      <w:rPr>
        <w:u w:val="none"/>
      </w:rPr>
    </w:lvl>
    <w:lvl w:ilvl="4">
      <w:start w:val="1"/>
      <w:numFmt w:val="bullet"/>
      <w:lvlText w:val="o"/>
      <w:lvlJc w:val="left"/>
      <w:pPr>
        <w:ind w:left="4320" w:hanging="360"/>
      </w:pPr>
      <w:rPr>
        <w:u w:val="none"/>
      </w:rPr>
    </w:lvl>
    <w:lvl w:ilvl="5">
      <w:start w:val="1"/>
      <w:numFmt w:val="bullet"/>
      <w:lvlText w:val="o"/>
      <w:lvlJc w:val="left"/>
      <w:pPr>
        <w:ind w:left="5040" w:hanging="360"/>
      </w:pPr>
      <w:rPr>
        <w:u w:val="none"/>
      </w:rPr>
    </w:lvl>
    <w:lvl w:ilvl="6">
      <w:start w:val="1"/>
      <w:numFmt w:val="bullet"/>
      <w:lvlText w:val="o"/>
      <w:lvlJc w:val="left"/>
      <w:pPr>
        <w:ind w:left="5760" w:hanging="360"/>
      </w:pPr>
      <w:rPr>
        <w:u w:val="none"/>
      </w:rPr>
    </w:lvl>
    <w:lvl w:ilvl="7">
      <w:start w:val="1"/>
      <w:numFmt w:val="bullet"/>
      <w:lvlText w:val="o"/>
      <w:lvlJc w:val="left"/>
      <w:pPr>
        <w:ind w:left="6480" w:hanging="360"/>
      </w:pPr>
      <w:rPr>
        <w:u w:val="none"/>
      </w:rPr>
    </w:lvl>
    <w:lvl w:ilvl="8">
      <w:start w:val="1"/>
      <w:numFmt w:val="bullet"/>
      <w:lvlText w:val="o"/>
      <w:lvlJc w:val="left"/>
      <w:pPr>
        <w:ind w:left="7200" w:hanging="360"/>
      </w:pPr>
      <w:rPr>
        <w:u w:val="none"/>
      </w:rPr>
    </w:lvl>
  </w:abstractNum>
  <w:abstractNum w:abstractNumId="4">
    <w:lvl w:ilvl="0">
      <w:start w:val="1"/>
      <w:numFmt w:val="upperLetter"/>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o"/>
      <w:lvlJc w:val="left"/>
      <w:pPr>
        <w:ind w:left="1080" w:firstLine="0"/>
      </w:pPr>
      <w:rPr>
        <w:u w:val="none"/>
      </w:rPr>
    </w:lvl>
    <w:lvl w:ilvl="1">
      <w:start w:val="1"/>
      <w:numFmt w:val="decimal"/>
      <w:lvlText w:val="%2."/>
      <w:lvlJc w:val="left"/>
      <w:pPr>
        <w:ind w:left="2160" w:hanging="360"/>
      </w:pPr>
      <w:rPr>
        <w:u w:val="none"/>
      </w:rPr>
    </w:lvl>
    <w:lvl w:ilvl="2">
      <w:start w:val="1"/>
      <w:numFmt w:val="bullet"/>
      <w:lvlText w:val="o"/>
      <w:lvlJc w:val="left"/>
      <w:pPr>
        <w:ind w:left="2880" w:hanging="360"/>
      </w:pPr>
      <w:rPr>
        <w:u w:val="none"/>
      </w:rPr>
    </w:lvl>
    <w:lvl w:ilvl="3">
      <w:start w:val="1"/>
      <w:numFmt w:val="bullet"/>
      <w:lvlText w:val="o"/>
      <w:lvlJc w:val="left"/>
      <w:pPr>
        <w:ind w:left="3600" w:hanging="360"/>
      </w:pPr>
      <w:rPr>
        <w:u w:val="none"/>
      </w:rPr>
    </w:lvl>
    <w:lvl w:ilvl="4">
      <w:start w:val="1"/>
      <w:numFmt w:val="bullet"/>
      <w:lvlText w:val="o"/>
      <w:lvlJc w:val="left"/>
      <w:pPr>
        <w:ind w:left="4320" w:hanging="360"/>
      </w:pPr>
      <w:rPr>
        <w:u w:val="none"/>
      </w:rPr>
    </w:lvl>
    <w:lvl w:ilvl="5">
      <w:start w:val="1"/>
      <w:numFmt w:val="bullet"/>
      <w:lvlText w:val="o"/>
      <w:lvlJc w:val="left"/>
      <w:pPr>
        <w:ind w:left="5040" w:hanging="360"/>
      </w:pPr>
      <w:rPr>
        <w:u w:val="none"/>
      </w:rPr>
    </w:lvl>
    <w:lvl w:ilvl="6">
      <w:start w:val="1"/>
      <w:numFmt w:val="bullet"/>
      <w:lvlText w:val="o"/>
      <w:lvlJc w:val="left"/>
      <w:pPr>
        <w:ind w:left="5760" w:hanging="360"/>
      </w:pPr>
      <w:rPr>
        <w:u w:val="none"/>
      </w:rPr>
    </w:lvl>
    <w:lvl w:ilvl="7">
      <w:start w:val="1"/>
      <w:numFmt w:val="bullet"/>
      <w:lvlText w:val="o"/>
      <w:lvlJc w:val="left"/>
      <w:pPr>
        <w:ind w:left="6480" w:hanging="360"/>
      </w:pPr>
      <w:rPr>
        <w:u w:val="none"/>
      </w:rPr>
    </w:lvl>
    <w:lvl w:ilvl="8">
      <w:start w:val="1"/>
      <w:numFmt w:val="bullet"/>
      <w:lvlText w:val="o"/>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08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3">
    <w:lvl w:ilvl="0">
      <w:start w:val="1"/>
      <w:numFmt w:val="decimal"/>
      <w:lvlText w:val="%1."/>
      <w:lvlJc w:val="left"/>
      <w:pPr>
        <w:ind w:left="1080" w:hanging="360"/>
      </w:pPr>
      <w:rPr>
        <w:u w:val="none"/>
      </w:rPr>
    </w:lvl>
    <w:lvl w:ilvl="1">
      <w:start w:val="1"/>
      <w:numFmt w:val="upperLetter"/>
      <w:lvlText w:val="%2."/>
      <w:lvlJc w:val="left"/>
      <w:pPr>
        <w:ind w:left="1440" w:hanging="360"/>
      </w:pPr>
      <w:rPr>
        <w:rFonts w:ascii="Cambria" w:cs="Cambria" w:eastAsia="Cambria" w:hAnsi="Cambria"/>
        <w:b w:val="1"/>
        <w:u w:val="none"/>
      </w:rPr>
    </w:lvl>
    <w:lvl w:ilvl="2">
      <w:start w:val="1"/>
      <w:numFmt w:val="lowerRoman"/>
      <w:lvlText w:val="%3."/>
      <w:lvlJc w:val="right"/>
      <w:pPr>
        <w:ind w:left="1931"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520" w:hanging="360"/>
      </w:pPr>
      <w:rPr>
        <w:u w:val="none"/>
      </w:rPr>
    </w:lvl>
    <w:lvl w:ilvl="5">
      <w:start w:val="1"/>
      <w:numFmt w:val="lowerRoman"/>
      <w:lvlText w:val="%6."/>
      <w:lvlJc w:val="right"/>
      <w:pPr>
        <w:ind w:left="2880" w:hanging="360"/>
      </w:pPr>
      <w:rPr>
        <w:u w:val="none"/>
      </w:rPr>
    </w:lvl>
    <w:lvl w:ilvl="6">
      <w:start w:val="1"/>
      <w:numFmt w:val="decimal"/>
      <w:lvlText w:val="%7."/>
      <w:lvlJc w:val="left"/>
      <w:pPr>
        <w:ind w:left="3240" w:hanging="360"/>
      </w:pPr>
      <w:rPr>
        <w:u w:val="none"/>
      </w:rPr>
    </w:lvl>
    <w:lvl w:ilvl="7">
      <w:start w:val="1"/>
      <w:numFmt w:val="lowerLetter"/>
      <w:lvlText w:val="%8."/>
      <w:lvlJc w:val="left"/>
      <w:pPr>
        <w:ind w:left="3600" w:hanging="360"/>
      </w:pPr>
      <w:rPr>
        <w:u w:val="none"/>
      </w:rPr>
    </w:lvl>
    <w:lvl w:ilvl="8">
      <w:start w:val="1"/>
      <w:numFmt w:val="lowerRoman"/>
      <w:lvlText w:val="%9."/>
      <w:lvlJc w:val="right"/>
      <w:pPr>
        <w:ind w:left="396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ortal.azure.com/#create/Microsoft.CognitiveServicesSpeechServices" TargetMode="External"/><Relationship Id="rId22" Type="http://schemas.openxmlformats.org/officeDocument/2006/relationships/image" Target="media/image1.png"/><Relationship Id="rId21" Type="http://schemas.openxmlformats.org/officeDocument/2006/relationships/hyperlink" Target="https://learn.microsoft.com/en-us/azure/ai-services/translator/document-translation/quickstarts/rest-api#prerequisites" TargetMode="External"/><Relationship Id="rId24" Type="http://schemas.openxmlformats.org/officeDocument/2006/relationships/hyperlink" Target="https://learn.microsoft.com/en-us/azure/ai-services/translator/document-translation/how-to-guides/use-rest-api-programmatically?tabs=csharp#retrieve-your-key-and-custom-domain-endpoint" TargetMode="External"/><Relationship Id="rId23"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arn.microsoft.com/en-us/azure/storage/blobs/storage-blobs-overview" TargetMode="External"/><Relationship Id="rId26" Type="http://schemas.openxmlformats.org/officeDocument/2006/relationships/image" Target="media/image2.png"/><Relationship Id="rId25" Type="http://schemas.openxmlformats.org/officeDocument/2006/relationships/image" Target="media/image9.png"/><Relationship Id="rId28" Type="http://schemas.openxmlformats.org/officeDocument/2006/relationships/image" Target="media/image6.png"/><Relationship Id="rId27"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https://manage.hclvoltmx.com/" TargetMode="External"/><Relationship Id="rId29" Type="http://schemas.openxmlformats.org/officeDocument/2006/relationships/image" Target="media/image8.png"/><Relationship Id="rId7" Type="http://schemas.openxmlformats.org/officeDocument/2006/relationships/hyperlink" Target="https://portal.azure.com/" TargetMode="External"/><Relationship Id="rId8" Type="http://schemas.openxmlformats.org/officeDocument/2006/relationships/hyperlink" Target="https://portal.azure.com/#create/Microsoft.CognitiveServicesTextTranslation" TargetMode="External"/><Relationship Id="rId31" Type="http://schemas.openxmlformats.org/officeDocument/2006/relationships/hyperlink" Target="https://learn.microsoft.com/en-us/azure/ai-services/translator/document-translation/overview" TargetMode="External"/><Relationship Id="rId30" Type="http://schemas.openxmlformats.org/officeDocument/2006/relationships/hyperlink" Target="https://opensource.hcltechsw.com/volt-mx-docs/docs/documentation/Iris/iris_user_guide/Content/Cloud_Build_in_VoltMX_Iris.html#cloud" TargetMode="External"/><Relationship Id="rId11" Type="http://schemas.openxmlformats.org/officeDocument/2006/relationships/hyperlink" Target="https://learn.microsoft.com/en-us/azure/ai-services/translator/document-translation/overview" TargetMode="External"/><Relationship Id="rId10" Type="http://schemas.openxmlformats.org/officeDocument/2006/relationships/hyperlink" Target="https://learn.microsoft.com/en-us/azure/ai-services/translator/document-translation/how-to-guides/use-rest-api-programmatically?tabs=csharp#create-azure-blob-storage-containers" TargetMode="External"/><Relationship Id="rId32" Type="http://schemas.openxmlformats.org/officeDocument/2006/relationships/hyperlink" Target="https://learn.microsoft.com/en-us/azure/ai-services/translator/document-translation/reference/rest-api-guide" TargetMode="External"/><Relationship Id="rId13" Type="http://schemas.openxmlformats.org/officeDocument/2006/relationships/image" Target="media/image7.png"/><Relationship Id="rId12" Type="http://schemas.openxmlformats.org/officeDocument/2006/relationships/hyperlink" Target="https://opensource.hcltechsw.com/volt-mx-docs/docs/documentation/Iris/iris_user_guide/Content/Cloud_Build_in_VoltMX_Iris.html#cloud" TargetMode="External"/><Relationship Id="rId15" Type="http://schemas.openxmlformats.org/officeDocument/2006/relationships/image" Target="media/image5.png"/><Relationship Id="rId14" Type="http://schemas.openxmlformats.org/officeDocument/2006/relationships/image" Target="media/image11.png"/><Relationship Id="rId17" Type="http://schemas.openxmlformats.org/officeDocument/2006/relationships/hyperlink" Target="https://learn.microsoft.com/en-us/entra/identity-platform/quickstart-register-app?tabs=certificate#register-an-application" TargetMode="External"/><Relationship Id="rId16" Type="http://schemas.openxmlformats.org/officeDocument/2006/relationships/image" Target="media/image4.png"/><Relationship Id="rId19" Type="http://schemas.openxmlformats.org/officeDocument/2006/relationships/hyperlink" Target="https://learn.microsoft.com/en-us/entra/identity-platform/access-tokens" TargetMode="External"/><Relationship Id="rId18" Type="http://schemas.openxmlformats.org/officeDocument/2006/relationships/hyperlink" Target="https://learn.microsoft.com/en-us/entra/identity-platform/quickstart-register-app?tabs=certifi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