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0" w:before="0" w:line="288" w:lineRule="auto"/>
        <w:ind w:left="0" w:right="0" w:firstLine="0"/>
        <w:jc w:val="both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666666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Date</w:t>
      </w:r>
      <w:r w:rsidDel="00000000" w:rsidR="00000000" w:rsidRPr="00000000">
        <w:rPr>
          <w:color w:val="000000"/>
          <w:sz w:val="28"/>
          <w:szCs w:val="28"/>
          <w:highlight w:val="white"/>
          <w:rtl w:val="0"/>
        </w:rPr>
        <w:t xml:space="preserve"> :  09-June-26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Title"/>
        <w:spacing w:after="0" w:lineRule="auto"/>
        <w:ind w:firstLine="0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IMAGE GALLERY</w:t>
      </w:r>
    </w:p>
    <w:p w:rsidR="00000000" w:rsidDel="00000000" w:rsidP="00000000" w:rsidRDefault="00000000" w:rsidRPr="00000000" w14:paraId="00000003">
      <w:pPr>
        <w:pStyle w:val="Title"/>
        <w:spacing w:after="0" w:lineRule="auto"/>
        <w:ind w:firstLine="0"/>
        <w:jc w:val="both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VERSION:1.0.2</w:t>
      </w:r>
    </w:p>
    <w:p w:rsidR="00000000" w:rsidDel="00000000" w:rsidP="00000000" w:rsidRDefault="00000000" w:rsidRPr="00000000" w14:paraId="00000004">
      <w:pPr>
        <w:pStyle w:val="Heading1"/>
        <w:numPr>
          <w:ilvl w:val="0"/>
          <w:numId w:val="3"/>
        </w:numPr>
        <w:ind w:left="360" w:hanging="360"/>
        <w:jc w:val="both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color w:val="000000"/>
          <w:sz w:val="28"/>
          <w:szCs w:val="28"/>
          <w:rtl w:val="0"/>
        </w:rPr>
        <w:t xml:space="preserve">OVERVIEW</w:t>
      </w:r>
    </w:p>
    <w:p w:rsidR="00000000" w:rsidDel="00000000" w:rsidP="00000000" w:rsidRDefault="00000000" w:rsidRPr="00000000" w14:paraId="00000005">
      <w:pPr>
        <w:ind w:firstLine="360"/>
        <w:jc w:val="both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Image</w:t>
      </w: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 Gallery component lets you view all the captured images.</w:t>
      </w:r>
    </w:p>
    <w:p w:rsidR="00000000" w:rsidDel="00000000" w:rsidP="00000000" w:rsidRDefault="00000000" w:rsidRPr="00000000" w14:paraId="00000006">
      <w:pPr>
        <w:spacing w:after="0" w:line="240" w:lineRule="auto"/>
        <w:ind w:left="0" w:firstLine="0"/>
        <w:jc w:val="both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2"/>
        <w:numPr>
          <w:ilvl w:val="1"/>
          <w:numId w:val="3"/>
        </w:numPr>
        <w:ind w:left="786" w:hanging="360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Use case:</w:t>
      </w:r>
    </w:p>
    <w:p w:rsidR="00000000" w:rsidDel="00000000" w:rsidP="00000000" w:rsidRDefault="00000000" w:rsidRPr="00000000" w14:paraId="00000008">
      <w:pPr>
        <w:spacing w:after="0" w:line="240" w:lineRule="auto"/>
        <w:ind w:left="720" w:firstLine="0"/>
        <w:jc w:val="both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Consider that you are developing any application in which we need to display images, in such cases this Image Gallery Component can be used.</w:t>
      </w:r>
    </w:p>
    <w:p w:rsidR="00000000" w:rsidDel="00000000" w:rsidP="00000000" w:rsidRDefault="00000000" w:rsidRPr="00000000" w14:paraId="00000009">
      <w:pPr>
        <w:spacing w:after="0" w:line="240" w:lineRule="auto"/>
        <w:ind w:left="0" w:firstLine="720"/>
        <w:jc w:val="both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2"/>
        <w:numPr>
          <w:ilvl w:val="1"/>
          <w:numId w:val="3"/>
        </w:numPr>
        <w:ind w:left="786" w:hanging="360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Percentage of re-use: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360" w:right="0" w:firstLine="360"/>
        <w:jc w:val="both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Approximately 85% reusable.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360" w:right="0" w:firstLine="360"/>
        <w:jc w:val="both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Style w:val="Heading2"/>
        <w:numPr>
          <w:ilvl w:val="1"/>
          <w:numId w:val="3"/>
        </w:numPr>
        <w:ind w:left="786" w:hanging="360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Features:</w:t>
      </w:r>
    </w:p>
    <w:p w:rsidR="00000000" w:rsidDel="00000000" w:rsidP="00000000" w:rsidRDefault="00000000" w:rsidRPr="00000000" w14:paraId="0000000E">
      <w:pPr>
        <w:numPr>
          <w:ilvl w:val="0"/>
          <w:numId w:val="4"/>
        </w:numPr>
        <w:spacing w:after="0" w:before="280" w:line="240" w:lineRule="auto"/>
        <w:ind w:left="1080" w:hanging="360"/>
        <w:jc w:val="both"/>
        <w:rPr>
          <w:color w:val="000000"/>
        </w:rPr>
      </w:pP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All the</w:t>
      </w:r>
      <w:r w:rsidDel="00000000" w:rsidR="00000000" w:rsidRPr="00000000">
        <w:rPr>
          <w:color w:val="000000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captured images displayed in a simple horizontally scrollable thumbnail format.</w:t>
      </w:r>
    </w:p>
    <w:p w:rsidR="00000000" w:rsidDel="00000000" w:rsidP="00000000" w:rsidRDefault="00000000" w:rsidRPr="00000000" w14:paraId="0000000F">
      <w:pPr>
        <w:numPr>
          <w:ilvl w:val="0"/>
          <w:numId w:val="4"/>
        </w:numPr>
        <w:spacing w:after="280" w:before="0" w:line="240" w:lineRule="auto"/>
        <w:ind w:left="1080" w:hanging="360"/>
        <w:jc w:val="both"/>
        <w:rPr>
          <w:color w:val="000000"/>
        </w:rPr>
      </w:pP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Size of the thumbnail area dynamically decided based on number of images</w:t>
      </w:r>
    </w:p>
    <w:p w:rsidR="00000000" w:rsidDel="00000000" w:rsidP="00000000" w:rsidRDefault="00000000" w:rsidRPr="00000000" w14:paraId="00000010">
      <w:pPr>
        <w:pStyle w:val="Heading1"/>
        <w:numPr>
          <w:ilvl w:val="0"/>
          <w:numId w:val="3"/>
        </w:numPr>
        <w:ind w:left="360" w:hanging="360"/>
        <w:jc w:val="both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color w:val="000000"/>
          <w:sz w:val="28"/>
          <w:szCs w:val="28"/>
          <w:rtl w:val="0"/>
        </w:rPr>
        <w:t xml:space="preserve">GETTING STARTED</w:t>
      </w:r>
    </w:p>
    <w:p w:rsidR="00000000" w:rsidDel="00000000" w:rsidP="00000000" w:rsidRDefault="00000000" w:rsidRPr="00000000" w14:paraId="00000011">
      <w:pPr>
        <w:pStyle w:val="Heading2"/>
        <w:numPr>
          <w:ilvl w:val="1"/>
          <w:numId w:val="3"/>
        </w:numPr>
        <w:ind w:left="786" w:hanging="360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Prerequisites</w:t>
      </w:r>
    </w:p>
    <w:p w:rsidR="00000000" w:rsidDel="00000000" w:rsidP="00000000" w:rsidRDefault="00000000" w:rsidRPr="00000000" w14:paraId="00000012">
      <w:pPr>
        <w:ind w:left="720" w:firstLine="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Before you start using the Image Gallery component, ensure the following: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spacing w:after="0" w:afterAutospacing="0" w:line="360" w:lineRule="auto"/>
        <w:ind w:left="1440" w:hanging="360"/>
        <w:jc w:val="both"/>
        <w:rPr>
          <w:u w:val="none"/>
        </w:rPr>
      </w:pPr>
      <w:hyperlink r:id="rId6">
        <w:r w:rsidDel="00000000" w:rsidR="00000000" w:rsidRPr="00000000">
          <w:rPr>
            <w:color w:val="58a8ad"/>
            <w:u w:val="single"/>
            <w:rtl w:val="0"/>
          </w:rPr>
          <w:t xml:space="preserve">HCL Foundry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spacing w:after="200" w:before="0" w:line="360" w:lineRule="auto"/>
        <w:ind w:left="1440" w:hanging="360"/>
        <w:jc w:val="both"/>
        <w:rPr>
          <w:u w:val="none"/>
        </w:rPr>
      </w:pPr>
      <w:r w:rsidDel="00000000" w:rsidR="00000000" w:rsidRPr="00000000">
        <w:rPr>
          <w:color w:val="000000"/>
          <w:rtl w:val="0"/>
        </w:rPr>
        <w:t xml:space="preserve">Volt MX Iris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Style w:val="Heading2"/>
        <w:numPr>
          <w:ilvl w:val="1"/>
          <w:numId w:val="3"/>
        </w:numPr>
        <w:ind w:left="786" w:hanging="360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Platforms Supported</w:t>
      </w:r>
    </w:p>
    <w:p w:rsidR="00000000" w:rsidDel="00000000" w:rsidP="00000000" w:rsidRDefault="00000000" w:rsidRPr="00000000" w14:paraId="00000016">
      <w:pPr>
        <w:numPr>
          <w:ilvl w:val="3"/>
          <w:numId w:val="3"/>
        </w:numPr>
        <w:ind w:left="1494" w:hanging="360"/>
        <w:rPr/>
      </w:pPr>
      <w:r w:rsidDel="00000000" w:rsidR="00000000" w:rsidRPr="00000000">
        <w:rPr>
          <w:color w:val="000000"/>
          <w:rtl w:val="0"/>
        </w:rPr>
        <w:t xml:space="preserve">Mobile</w:t>
      </w:r>
    </w:p>
    <w:p w:rsidR="00000000" w:rsidDel="00000000" w:rsidP="00000000" w:rsidRDefault="00000000" w:rsidRPr="00000000" w14:paraId="00000017">
      <w:pPr>
        <w:pStyle w:val="Heading5"/>
        <w:numPr>
          <w:ilvl w:val="4"/>
          <w:numId w:val="3"/>
        </w:numPr>
        <w:ind w:left="180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iOS</w:t>
      </w:r>
    </w:p>
    <w:p w:rsidR="00000000" w:rsidDel="00000000" w:rsidP="00000000" w:rsidRDefault="00000000" w:rsidRPr="00000000" w14:paraId="00000018">
      <w:pPr>
        <w:pStyle w:val="Heading5"/>
        <w:numPr>
          <w:ilvl w:val="4"/>
          <w:numId w:val="3"/>
        </w:numPr>
        <w:ind w:left="180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Android</w:t>
      </w:r>
    </w:p>
    <w:p w:rsidR="00000000" w:rsidDel="00000000" w:rsidP="00000000" w:rsidRDefault="00000000" w:rsidRPr="00000000" w14:paraId="00000019">
      <w:pPr>
        <w:numPr>
          <w:ilvl w:val="3"/>
          <w:numId w:val="3"/>
        </w:numPr>
        <w:ind w:left="1494" w:hanging="360"/>
        <w:rPr/>
      </w:pPr>
      <w:r w:rsidDel="00000000" w:rsidR="00000000" w:rsidRPr="00000000">
        <w:rPr>
          <w:color w:val="000000"/>
          <w:rtl w:val="0"/>
        </w:rPr>
        <w:t xml:space="preserve">Tablet &amp; iPad</w:t>
      </w:r>
    </w:p>
    <w:p w:rsidR="00000000" w:rsidDel="00000000" w:rsidP="00000000" w:rsidRDefault="00000000" w:rsidRPr="00000000" w14:paraId="0000001A">
      <w:pPr>
        <w:numPr>
          <w:ilvl w:val="3"/>
          <w:numId w:val="3"/>
        </w:numPr>
        <w:ind w:left="1494" w:hanging="360"/>
        <w:rPr/>
      </w:pPr>
      <w:r w:rsidDel="00000000" w:rsidR="00000000" w:rsidRPr="00000000">
        <w:rPr>
          <w:color w:val="000000"/>
          <w:rtl w:val="0"/>
        </w:rPr>
        <w:t xml:space="preserve">PWA &amp; Responsive Web</w:t>
      </w:r>
    </w:p>
    <w:p w:rsidR="00000000" w:rsidDel="00000000" w:rsidP="00000000" w:rsidRDefault="00000000" w:rsidRPr="00000000" w14:paraId="0000001B">
      <w:pPr>
        <w:pStyle w:val="Heading2"/>
        <w:ind w:left="720" w:firstLine="360"/>
        <w:jc w:val="both"/>
        <w:rPr>
          <w:b w:val="1"/>
          <w:bCs w:val="1"/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Style w:val="Heading2"/>
        <w:ind w:left="720" w:firstLine="360"/>
        <w:jc w:val="both"/>
        <w:rPr>
          <w:b w:val="1"/>
          <w:bCs w:val="1"/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2"/>
        <w:numPr>
          <w:ilvl w:val="1"/>
          <w:numId w:val="3"/>
        </w:numPr>
        <w:ind w:left="786" w:hanging="360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Importing the app</w:t>
      </w:r>
    </w:p>
    <w:p w:rsidR="00000000" w:rsidDel="00000000" w:rsidP="00000000" w:rsidRDefault="00000000" w:rsidRPr="00000000" w14:paraId="0000001E">
      <w:pPr>
        <w:ind w:left="720" w:firstLine="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You can import the Forge components only into the apps that are of the Reference Architecture type.</w:t>
      </w:r>
    </w:p>
    <w:p w:rsidR="00000000" w:rsidDel="00000000" w:rsidP="00000000" w:rsidRDefault="00000000" w:rsidRPr="00000000" w14:paraId="0000001F">
      <w:pPr>
        <w:ind w:left="720" w:firstLine="0"/>
        <w:jc w:val="both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To import the Image Gallery component, do the following:</w:t>
      </w:r>
    </w:p>
    <w:p w:rsidR="00000000" w:rsidDel="00000000" w:rsidP="00000000" w:rsidRDefault="00000000" w:rsidRPr="00000000" w14:paraId="00000020">
      <w:pPr>
        <w:numPr>
          <w:ilvl w:val="3"/>
          <w:numId w:val="3"/>
        </w:numPr>
        <w:ind w:left="1494" w:hanging="360"/>
        <w:jc w:val="both"/>
        <w:rPr/>
      </w:pPr>
      <w:r w:rsidDel="00000000" w:rsidR="00000000" w:rsidRPr="00000000">
        <w:rPr>
          <w:color w:val="000000"/>
          <w:rtl w:val="0"/>
        </w:rPr>
        <w:t xml:space="preserve">Open your app project in Volt MX Iris.</w:t>
      </w:r>
    </w:p>
    <w:p w:rsidR="00000000" w:rsidDel="00000000" w:rsidP="00000000" w:rsidRDefault="00000000" w:rsidRPr="00000000" w14:paraId="00000021">
      <w:pPr>
        <w:numPr>
          <w:ilvl w:val="3"/>
          <w:numId w:val="3"/>
        </w:numPr>
        <w:ind w:left="1494" w:hanging="360"/>
        <w:rPr/>
      </w:pPr>
      <w:r w:rsidDel="00000000" w:rsidR="00000000" w:rsidRPr="00000000">
        <w:rPr>
          <w:color w:val="000000"/>
          <w:rtl w:val="0"/>
        </w:rPr>
        <w:t xml:space="preserve">In the Project Explorer, click the Templates tab.</w:t>
      </w:r>
      <w:r w:rsidDel="00000000" w:rsidR="00000000" w:rsidRPr="00000000">
        <w:rPr>
          <w:color w:val="000000"/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color w:val="000000"/>
          <w:sz w:val="21"/>
          <w:szCs w:val="21"/>
          <w:rtl w:val="0"/>
        </w:rPr>
        <w:t xml:space="preserve">             </w:t>
      </w:r>
      <w:r w:rsidDel="00000000" w:rsidR="00000000" w:rsidRPr="00000000">
        <w:rPr/>
        <w:drawing>
          <wp:inline distB="0" distT="0" distL="0" distR="0">
            <wp:extent cx="3355975" cy="2015490"/>
            <wp:effectExtent b="0" l="0" r="0" t="0"/>
            <wp:docPr descr="Graphical user interface, text, application&#10;&#10;Description automatically generated" id="7" name="image6.png"/>
            <a:graphic>
              <a:graphicData uri="http://schemas.openxmlformats.org/drawingml/2006/picture">
                <pic:pic>
                  <pic:nvPicPr>
                    <pic:cNvPr descr="Graphical user interface, text, application&#10;&#10;Description automatically generated" id="0" name="image6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355975" cy="201549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3"/>
          <w:numId w:val="3"/>
        </w:numPr>
        <w:ind w:left="1494" w:hanging="360"/>
        <w:rPr/>
      </w:pPr>
      <w:r w:rsidDel="00000000" w:rsidR="00000000" w:rsidRPr="00000000">
        <w:rPr>
          <w:color w:val="000000"/>
          <w:rtl w:val="0"/>
        </w:rPr>
        <w:t xml:space="preserve">Right-click Components, and then select Import Component. The Import Component dialog box appears. </w:t>
      </w:r>
      <w:r w:rsidDel="00000000" w:rsidR="00000000" w:rsidRPr="00000000">
        <w:rPr/>
        <w:drawing>
          <wp:inline distB="0" distT="0" distL="0" distR="0">
            <wp:extent cx="4148138" cy="1929174"/>
            <wp:effectExtent b="0" l="0" r="0" t="0"/>
            <wp:docPr descr="Graphical user interface, text, application, Teams&#10;&#10;Description automatically generated" id="8" name="image2.png"/>
            <a:graphic>
              <a:graphicData uri="http://schemas.openxmlformats.org/drawingml/2006/picture">
                <pic:pic>
                  <pic:nvPicPr>
                    <pic:cNvPr descr="Graphical user interface, text, application, Teams&#10;&#10;Description automatically generated"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148138" cy="192917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Style w:val="Heading4"/>
        <w:ind w:left="1440" w:firstLine="1080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Style w:val="Heading4"/>
        <w:ind w:left="1440" w:firstLine="1080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Style w:val="Heading4"/>
        <w:ind w:left="1440" w:firstLine="1080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Style w:val="Heading4"/>
        <w:ind w:left="1440" w:firstLine="1080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Style w:val="Heading4"/>
        <w:ind w:left="1440" w:firstLine="1080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Style w:val="Heading4"/>
        <w:ind w:left="1440" w:firstLine="1080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Style w:val="Heading4"/>
        <w:ind w:left="1440" w:firstLine="1080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Style w:val="Heading4"/>
        <w:ind w:left="1440" w:firstLine="1080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Style w:val="Heading4"/>
        <w:ind w:left="1440" w:firstLine="1080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Style w:val="Heading4"/>
        <w:ind w:left="1440" w:firstLine="1080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Style w:val="Heading4"/>
        <w:ind w:left="1440" w:firstLine="1080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3"/>
          <w:numId w:val="3"/>
        </w:numPr>
        <w:ind w:left="1494" w:hanging="360"/>
        <w:jc w:val="both"/>
        <w:rPr/>
      </w:pPr>
      <w:r w:rsidDel="00000000" w:rsidR="00000000" w:rsidRPr="00000000">
        <w:rPr>
          <w:color w:val="000000"/>
          <w:rtl w:val="0"/>
        </w:rPr>
        <w:t xml:space="preserve">Click Browse to navigate to the location of the component, select the component, and then click Import. The component and its associated widgets and modules are added to your project.</w:t>
      </w:r>
    </w:p>
    <w:p w:rsidR="00000000" w:rsidDel="00000000" w:rsidP="00000000" w:rsidRDefault="00000000" w:rsidRPr="00000000" w14:paraId="0000002F">
      <w:pPr>
        <w:ind w:left="1440" w:firstLine="0"/>
        <w:jc w:val="both"/>
        <w:rPr/>
      </w:pPr>
      <w:r w:rsidDel="00000000" w:rsidR="00000000" w:rsidRPr="00000000">
        <w:rPr>
          <w:rtl w:val="0"/>
        </w:rPr>
        <w:br w:type="textWrapping"/>
      </w:r>
      <w:r w:rsidDel="00000000" w:rsidR="00000000" w:rsidRPr="00000000">
        <w:rPr/>
        <w:drawing>
          <wp:inline distB="114300" distT="114300" distL="114300" distR="114300">
            <wp:extent cx="3090863" cy="4333580"/>
            <wp:effectExtent b="0" l="0" r="0" t="0"/>
            <wp:docPr id="4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90863" cy="433358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ind w:left="1440" w:firstLine="0"/>
        <w:jc w:val="both"/>
        <w:rPr>
          <w:rFonts w:ascii="Cambria" w:cs="Cambria" w:eastAsia="Cambria" w:hAnsi="Cambria"/>
          <w:color w:val="0070c0"/>
          <w:highlight w:val="white"/>
          <w:u w:val="single"/>
        </w:rPr>
      </w:pPr>
      <w:r w:rsidDel="00000000" w:rsidR="00000000" w:rsidRPr="00000000">
        <w:rPr>
          <w:rFonts w:ascii="Cambria" w:cs="Cambria" w:eastAsia="Cambria" w:hAnsi="Cambria"/>
          <w:color w:val="000000"/>
          <w:highlight w:val="white"/>
          <w:rtl w:val="0"/>
        </w:rPr>
        <w:t xml:space="preserve">Once you have imported a component to your project, you can easily add the component to a form. For more information, refer </w:t>
      </w:r>
      <w:hyperlink r:id="rId10">
        <w:r w:rsidDel="00000000" w:rsidR="00000000" w:rsidRPr="00000000">
          <w:rPr>
            <w:rFonts w:ascii="Cambria" w:cs="Cambria" w:eastAsia="Cambria" w:hAnsi="Cambria"/>
            <w:color w:val="0070c0"/>
            <w:highlight w:val="white"/>
            <w:u w:val="single"/>
            <w:rtl w:val="0"/>
          </w:rPr>
          <w:t xml:space="preserve">Add a Component to a Form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ind w:firstLine="360"/>
        <w:jc w:val="both"/>
        <w:rPr>
          <w:rFonts w:ascii="Cambria" w:cs="Cambria" w:eastAsia="Cambria" w:hAnsi="Cambria"/>
          <w:color w:val="0070c0"/>
          <w:highlight w:val="white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Style w:val="Heading2"/>
        <w:numPr>
          <w:ilvl w:val="1"/>
          <w:numId w:val="3"/>
        </w:numPr>
        <w:ind w:left="786" w:hanging="360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Building and previewing the app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88" w:lineRule="auto"/>
        <w:ind w:left="720" w:right="0" w:firstLine="0"/>
        <w:jc w:val="both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After performing all the above steps, you can build your app and run it on your device. For more information, you can refer to the </w:t>
      </w:r>
      <w:hyperlink r:id="rId11">
        <w:r w:rsidDel="00000000" w:rsidR="00000000" w:rsidRPr="00000000">
          <w:rPr>
            <w:rFonts w:ascii="Cambria" w:cs="Cambria" w:eastAsia="Cambria" w:hAnsi="Cambria"/>
            <w:b w:val="0"/>
            <w:bCs w:val="0"/>
            <w:i w:val="0"/>
            <w:iCs w:val="0"/>
            <w:smallCaps w:val="0"/>
            <w:strike w:val="0"/>
            <w:color w:val="0070c0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Building and Viewing an Application</w:t>
        </w:r>
      </w:hyperlink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7f7f7f"/>
          <w:sz w:val="22"/>
          <w:szCs w:val="22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section of the Volt MX User Guide.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88" w:lineRule="auto"/>
        <w:ind w:left="720" w:right="0" w:firstLine="0"/>
        <w:jc w:val="both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You can then run your app to see the Image Gallery work in real time.</w:t>
      </w:r>
    </w:p>
    <w:p w:rsidR="00000000" w:rsidDel="00000000" w:rsidP="00000000" w:rsidRDefault="00000000" w:rsidRPr="00000000" w14:paraId="00000035">
      <w:pPr>
        <w:pStyle w:val="Heading1"/>
        <w:numPr>
          <w:ilvl w:val="0"/>
          <w:numId w:val="3"/>
        </w:numPr>
        <w:ind w:left="360" w:hanging="360"/>
        <w:jc w:val="both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color w:val="000000"/>
          <w:sz w:val="28"/>
          <w:szCs w:val="28"/>
          <w:rtl w:val="0"/>
        </w:rPr>
        <w:t xml:space="preserve">REFERENCES</w:t>
      </w:r>
    </w:p>
    <w:p w:rsidR="00000000" w:rsidDel="00000000" w:rsidP="00000000" w:rsidRDefault="00000000" w:rsidRPr="00000000" w14:paraId="00000036">
      <w:pPr>
        <w:pStyle w:val="Heading2"/>
        <w:numPr>
          <w:ilvl w:val="0"/>
          <w:numId w:val="5"/>
        </w:numPr>
        <w:ind w:left="720" w:hanging="360"/>
        <w:jc w:val="both"/>
        <w:rPr>
          <w:b w:val="1"/>
          <w:bCs w:val="1"/>
          <w:color w:val="000000"/>
          <w:sz w:val="26"/>
          <w:szCs w:val="26"/>
          <w:u w:val="none"/>
        </w:rPr>
      </w:pPr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Dynamic Usage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5550535</wp:posOffset>
            </wp:positionH>
            <wp:positionV relativeFrom="paragraph">
              <wp:posOffset>4723130</wp:posOffset>
            </wp:positionV>
            <wp:extent cx="18415" cy="18415"/>
            <wp:effectExtent b="0" l="0" r="0" t="0"/>
            <wp:wrapNone/>
            <wp:docPr id="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1841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7">
      <w:pPr>
        <w:ind w:left="360" w:firstLine="0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360" w:firstLine="0"/>
        <w:jc w:val="both"/>
        <w:rPr>
          <w:color w:val="000000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You can also </w:t>
      </w:r>
      <w:r w:rsidDel="00000000" w:rsidR="00000000" w:rsidRPr="00000000">
        <w:rPr>
          <w:color w:val="000000"/>
          <w:rtl w:val="0"/>
        </w:rPr>
        <w:t xml:space="preserve">add an Image</w:t>
      </w: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 Gallery component</w:t>
      </w:r>
      <w:r w:rsidDel="00000000" w:rsidR="00000000" w:rsidRPr="00000000">
        <w:rPr>
          <w:color w:val="000000"/>
          <w:vertAlign w:val="baseline"/>
          <w:rtl w:val="0"/>
        </w:rPr>
        <w:t xml:space="preserve"> dynamically. To do so,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88" w:lineRule="auto"/>
        <w:ind w:left="720" w:right="0" w:hanging="360"/>
        <w:jc w:val="both"/>
        <w:rPr>
          <w:rFonts w:ascii="Cambria" w:cs="Cambria" w:eastAsia="Cambria" w:hAnsi="Cambria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In the 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Project Explorer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, on the 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Projects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 tab, click 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Controllers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 section to access the respective 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Form Controller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. Create a method and implement the code snippet like the sample code mentioned below.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ind w:left="0" w:firstLine="0"/>
        <w:jc w:val="both"/>
        <w:rPr>
          <w:rFonts w:ascii="Poppins Light" w:cs="Poppins Light" w:eastAsia="Poppins Light" w:hAnsi="Poppins Light"/>
          <w:color w:val="7f7f7f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color="dddddd" w:space="2" w:sz="6" w:val="single"/>
          <w:left w:color="dddddd" w:space="2" w:sz="6" w:val="single"/>
          <w:bottom w:color="dddddd" w:space="2" w:sz="6" w:val="single"/>
          <w:right w:color="dddddd" w:space="2" w:sz="6" w:val="single"/>
          <w:between w:space="0" w:sz="0" w:val="nil"/>
        </w:pBdr>
        <w:shd w:fill="f1f1f1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720" w:right="0" w:firstLine="0"/>
        <w:jc w:val="both"/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color="dddddd" w:space="2" w:sz="6" w:val="single"/>
          <w:left w:color="dddddd" w:space="2" w:sz="6" w:val="single"/>
          <w:bottom w:color="dddddd" w:space="2" w:sz="6" w:val="single"/>
          <w:right w:color="dddddd" w:space="2" w:sz="6" w:val="single"/>
          <w:between w:space="0" w:sz="0" w:val="nil"/>
        </w:pBdr>
        <w:shd w:fill="f1f1f1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720" w:right="0" w:firstLine="0"/>
        <w:jc w:val="both"/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  /*Creating a Component Object*/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color="dddddd" w:space="2" w:sz="6" w:val="single"/>
          <w:left w:color="dddddd" w:space="2" w:sz="6" w:val="single"/>
          <w:bottom w:color="dddddd" w:space="2" w:sz="6" w:val="single"/>
          <w:right w:color="dddddd" w:space="2" w:sz="6" w:val="single"/>
          <w:between w:space="0" w:sz="0" w:val="nil"/>
        </w:pBdr>
        <w:shd w:fill="f1f1f1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720" w:right="0" w:firstLine="0"/>
        <w:jc w:val="both"/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color="dddddd" w:space="2" w:sz="6" w:val="single"/>
          <w:left w:color="dddddd" w:space="2" w:sz="6" w:val="single"/>
          <w:bottom w:color="dddddd" w:space="2" w:sz="6" w:val="single"/>
          <w:right w:color="dddddd" w:space="2" w:sz="6" w:val="single"/>
          <w:between w:space="0" w:sz="0" w:val="nil"/>
        </w:pBdr>
        <w:shd w:fill="f1f1f1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720" w:right="0" w:firstLine="0"/>
        <w:jc w:val="both"/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   var imageGalleryInstance = new com.voltmxsa.ImageGallery ({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color="dddddd" w:space="2" w:sz="6" w:val="single"/>
          <w:left w:color="dddddd" w:space="2" w:sz="6" w:val="single"/>
          <w:bottom w:color="dddddd" w:space="2" w:sz="6" w:val="single"/>
          <w:right w:color="dddddd" w:space="2" w:sz="6" w:val="single"/>
          <w:between w:space="0" w:sz="0" w:val="nil"/>
        </w:pBdr>
        <w:shd w:fill="f1f1f1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720" w:right="0" w:firstLine="0"/>
        <w:jc w:val="both"/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     "clipBounds": true,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color="dddddd" w:space="2" w:sz="6" w:val="single"/>
          <w:left w:color="dddddd" w:space="2" w:sz="6" w:val="single"/>
          <w:bottom w:color="dddddd" w:space="2" w:sz="6" w:val="single"/>
          <w:right w:color="dddddd" w:space="2" w:sz="6" w:val="single"/>
          <w:between w:space="0" w:sz="0" w:val="nil"/>
        </w:pBdr>
        <w:shd w:fill="f1f1f1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720" w:right="0" w:firstLine="0"/>
        <w:jc w:val="both"/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     "height": "100%",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color="dddddd" w:space="2" w:sz="6" w:val="single"/>
          <w:left w:color="dddddd" w:space="2" w:sz="6" w:val="single"/>
          <w:bottom w:color="dddddd" w:space="2" w:sz="6" w:val="single"/>
          <w:right w:color="dddddd" w:space="2" w:sz="6" w:val="single"/>
          <w:between w:space="0" w:sz="0" w:val="nil"/>
        </w:pBdr>
        <w:shd w:fill="f1f1f1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720" w:right="0" w:firstLine="0"/>
        <w:jc w:val="both"/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     "id": "ImageGallery",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color="dddddd" w:space="2" w:sz="6" w:val="single"/>
          <w:left w:color="dddddd" w:space="2" w:sz="6" w:val="single"/>
          <w:bottom w:color="dddddd" w:space="2" w:sz="6" w:val="single"/>
          <w:right w:color="dddddd" w:space="2" w:sz="6" w:val="single"/>
          <w:between w:space="0" w:sz="0" w:val="nil"/>
        </w:pBdr>
        <w:shd w:fill="f1f1f1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720" w:right="0" w:firstLine="0"/>
        <w:jc w:val="both"/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     "isVisible": true,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color="dddddd" w:space="2" w:sz="6" w:val="single"/>
          <w:left w:color="dddddd" w:space="2" w:sz="6" w:val="single"/>
          <w:bottom w:color="dddddd" w:space="2" w:sz="6" w:val="single"/>
          <w:right w:color="dddddd" w:space="2" w:sz="6" w:val="single"/>
          <w:between w:space="0" w:sz="0" w:val="nil"/>
        </w:pBdr>
        <w:shd w:fill="f1f1f1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720" w:right="0" w:firstLine="0"/>
        <w:jc w:val="both"/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     "left": "0dp",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color="dddddd" w:space="2" w:sz="6" w:val="single"/>
          <w:left w:color="dddddd" w:space="2" w:sz="6" w:val="single"/>
          <w:bottom w:color="dddddd" w:space="2" w:sz="6" w:val="single"/>
          <w:right w:color="dddddd" w:space="2" w:sz="6" w:val="single"/>
          <w:between w:space="0" w:sz="0" w:val="nil"/>
        </w:pBdr>
        <w:shd w:fill="f1f1f1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720" w:right="0" w:firstLine="0"/>
        <w:jc w:val="both"/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     "top": "0dp",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color="dddddd" w:space="2" w:sz="6" w:val="single"/>
          <w:left w:color="dddddd" w:space="2" w:sz="6" w:val="single"/>
          <w:bottom w:color="dddddd" w:space="2" w:sz="6" w:val="single"/>
          <w:right w:color="dddddd" w:space="2" w:sz="6" w:val="single"/>
          <w:between w:space="0" w:sz="0" w:val="nil"/>
        </w:pBdr>
        <w:shd w:fill="f1f1f1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720" w:right="0" w:firstLine="0"/>
        <w:jc w:val="both"/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     "width": "100%",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color="dddddd" w:space="2" w:sz="6" w:val="single"/>
          <w:left w:color="dddddd" w:space="2" w:sz="6" w:val="single"/>
          <w:bottom w:color="dddddd" w:space="2" w:sz="6" w:val="single"/>
          <w:right w:color="dddddd" w:space="2" w:sz="6" w:val="single"/>
          <w:between w:space="0" w:sz="0" w:val="nil"/>
        </w:pBdr>
        <w:shd w:fill="f1f1f1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720" w:right="0" w:firstLine="0"/>
        <w:jc w:val="both"/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      "zIndex":"1"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color="dddddd" w:space="2" w:sz="6" w:val="single"/>
          <w:left w:color="dddddd" w:space="2" w:sz="6" w:val="single"/>
          <w:bottom w:color="dddddd" w:space="2" w:sz="6" w:val="single"/>
          <w:right w:color="dddddd" w:space="2" w:sz="6" w:val="single"/>
          <w:between w:space="0" w:sz="0" w:val="nil"/>
        </w:pBdr>
        <w:shd w:fill="f1f1f1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720" w:right="0" w:firstLine="0"/>
        <w:jc w:val="both"/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   }, {}, {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color="dddddd" w:space="2" w:sz="6" w:val="single"/>
          <w:left w:color="dddddd" w:space="2" w:sz="6" w:val="single"/>
          <w:bottom w:color="dddddd" w:space="2" w:sz="6" w:val="single"/>
          <w:right w:color="dddddd" w:space="2" w:sz="6" w:val="single"/>
          <w:between w:space="0" w:sz="0" w:val="nil"/>
        </w:pBdr>
        <w:shd w:fill="f1f1f1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720" w:right="0" w:firstLine="0"/>
        <w:jc w:val="both"/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   });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color="dddddd" w:space="2" w:sz="6" w:val="single"/>
          <w:left w:color="dddddd" w:space="2" w:sz="6" w:val="single"/>
          <w:bottom w:color="dddddd" w:space="2" w:sz="6" w:val="single"/>
          <w:right w:color="dddddd" w:space="2" w:sz="6" w:val="single"/>
          <w:between w:space="0" w:sz="0" w:val="nil"/>
        </w:pBdr>
        <w:shd w:fill="f1f1f1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720" w:right="0" w:firstLine="0"/>
        <w:jc w:val="both"/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    this.view.add(imageGalleryInstance);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color="dddddd" w:space="2" w:sz="6" w:val="single"/>
          <w:left w:color="dddddd" w:space="2" w:sz="6" w:val="single"/>
          <w:bottom w:color="dddddd" w:space="2" w:sz="6" w:val="single"/>
          <w:right w:color="dddddd" w:space="2" w:sz="6" w:val="single"/>
          <w:between w:space="0" w:sz="0" w:val="nil"/>
        </w:pBdr>
        <w:shd w:fill="f1f1f1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720" w:right="0" w:firstLine="0"/>
        <w:jc w:val="both"/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    this.view.ImageGallery.flxItemSkin="sknFlxThumbBGWhite";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color="dddddd" w:space="2" w:sz="6" w:val="single"/>
          <w:left w:color="dddddd" w:space="2" w:sz="6" w:val="single"/>
          <w:bottom w:color="dddddd" w:space="2" w:sz="6" w:val="single"/>
          <w:right w:color="dddddd" w:space="2" w:sz="6" w:val="single"/>
          <w:between w:space="0" w:sz="0" w:val="nil"/>
        </w:pBdr>
        <w:shd w:fill="f1f1f1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72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88" w:lineRule="auto"/>
        <w:ind w:left="720" w:right="0" w:firstLine="0"/>
        <w:jc w:val="both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 the code snippet, you can edit the properties of the component as per your        requirement. For more information, see Setting Properties.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88" w:lineRule="auto"/>
        <w:ind w:left="720" w:right="0" w:hanging="360"/>
        <w:jc w:val="both"/>
        <w:rPr>
          <w:rFonts w:ascii="Cambria" w:cs="Cambria" w:eastAsia="Cambria" w:hAnsi="Cambria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Save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the file.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88" w:lineRule="auto"/>
        <w:ind w:left="0" w:right="0" w:firstLine="0"/>
        <w:jc w:val="both"/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  <w:tab/>
        <w:t xml:space="preserve">Hidden Widgets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88" w:lineRule="auto"/>
        <w:ind w:left="0" w:right="0" w:firstLine="0"/>
        <w:jc w:val="both"/>
        <w:rPr>
          <w:rFonts w:ascii="Poppins Light" w:cs="Poppins Light" w:eastAsia="Poppins Light" w:hAnsi="Poppins Light"/>
          <w:b w:val="0"/>
          <w:bCs w:val="0"/>
          <w:i w:val="0"/>
          <w:iCs w:val="0"/>
          <w:smallCaps w:val="0"/>
          <w:strike w:val="0"/>
          <w:color w:val="7f7f7f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707070"/>
          <w:sz w:val="24"/>
          <w:szCs w:val="24"/>
          <w:u w:val="none"/>
          <w:shd w:fill="auto" w:val="clear"/>
          <w:vertAlign w:val="baseline"/>
          <w:rtl w:val="0"/>
        </w:rPr>
        <w:br w:type="textWrapping"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707070"/>
          <w:sz w:val="24"/>
          <w:szCs w:val="24"/>
          <w:u w:val="none"/>
          <w:shd w:fill="auto" w:val="clear"/>
          <w:vertAlign w:val="baseline"/>
        </w:rPr>
        <w:drawing>
          <wp:inline distB="114300" distT="114300" distL="114300" distR="114300">
            <wp:extent cx="2243138" cy="3394558"/>
            <wp:effectExtent b="0" l="0" r="0" t="0"/>
            <wp:docPr id="2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43138" cy="339455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707070"/>
          <w:sz w:val="24"/>
          <w:szCs w:val="24"/>
          <w:u w:val="none"/>
          <w:shd w:fill="auto" w:val="clear"/>
          <w:vertAlign w:val="baseline"/>
          <w:rtl w:val="0"/>
        </w:rPr>
        <w:br w:type="textWrapping"/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Style w:val="Heading2"/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40" w:line="288" w:lineRule="auto"/>
        <w:ind w:left="720" w:right="0" w:hanging="360"/>
        <w:jc w:val="both"/>
        <w:rPr>
          <w:b w:val="1"/>
          <w:bCs w:val="1"/>
          <w:color w:val="000000"/>
          <w:sz w:val="26"/>
          <w:szCs w:val="26"/>
        </w:rPr>
      </w:pPr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Configure UI and settings of the Image Gallery</w:t>
      </w:r>
    </w:p>
    <w:p w:rsidR="00000000" w:rsidDel="00000000" w:rsidP="00000000" w:rsidRDefault="00000000" w:rsidRPr="00000000" w14:paraId="00000051">
      <w:pPr>
        <w:pStyle w:val="Heading3"/>
        <w:spacing w:after="0" w:line="240" w:lineRule="auto"/>
        <w:ind w:left="720" w:firstLine="0"/>
        <w:rPr/>
      </w:pPr>
      <w:bookmarkStart w:colFirst="0" w:colLast="0" w:name="_32ch3mqqsx5x" w:id="0"/>
      <w:bookmarkEnd w:id="0"/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Configuring Native Settings (iOS):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="360" w:lineRule="auto"/>
        <w:ind w:left="720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To configure the native settings for iOS, follow these steps:</w:t>
      </w:r>
    </w:p>
    <w:p w:rsidR="00000000" w:rsidDel="00000000" w:rsidP="00000000" w:rsidRDefault="00000000" w:rsidRPr="00000000" w14:paraId="00000053">
      <w:pPr>
        <w:spacing w:after="0" w:line="360" w:lineRule="auto"/>
        <w:ind w:left="720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1. From the Project explorer, go to Assets and expand Media.</w:t>
      </w:r>
    </w:p>
    <w:p w:rsidR="00000000" w:rsidDel="00000000" w:rsidP="00000000" w:rsidRDefault="00000000" w:rsidRPr="00000000" w14:paraId="00000054">
      <w:pPr>
        <w:spacing w:after="0" w:line="360" w:lineRule="auto"/>
        <w:ind w:left="720" w:firstLine="0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color w:val="000000"/>
          <w:rtl w:val="0"/>
        </w:rPr>
        <w:t xml:space="preserve">2. Right-click Common, and then select Resource Location. Volt MX Iris opens the common resources folder in a file explorer.</w:t>
        <w:br w:type="textWrapping"/>
      </w:r>
      <w:r w:rsidDel="00000000" w:rsidR="00000000" w:rsidRPr="00000000">
        <w:rPr>
          <w:rFonts w:ascii="Calibri" w:cs="Calibri" w:eastAsia="Calibri" w:hAnsi="Calibri"/>
          <w:color w:val="000000"/>
        </w:rPr>
        <w:drawing>
          <wp:inline distB="0" distT="0" distL="0" distR="0">
            <wp:extent cx="3291840" cy="2856230"/>
            <wp:effectExtent b="0" l="0" r="0" t="0"/>
            <wp:docPr descr="Graphical user interface, text&#10;&#10;Description automatically generated" id="1" name="image4.png"/>
            <a:graphic>
              <a:graphicData uri="http://schemas.openxmlformats.org/drawingml/2006/picture">
                <pic:pic>
                  <pic:nvPicPr>
                    <pic:cNvPr descr="Graphical user interface, text&#10;&#10;Description automatically generated" id="0" name="image4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91840" cy="285623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360" w:lineRule="auto"/>
        <w:ind w:left="720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3. Open the 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infoplist_configuration</w:t>
      </w:r>
      <w:r w:rsidDel="00000000" w:rsidR="00000000" w:rsidRPr="00000000">
        <w:rPr>
          <w:color w:val="000000"/>
          <w:rtl w:val="0"/>
        </w:rPr>
        <w:t xml:space="preserve">.json file with a text or code editor.</w:t>
      </w:r>
    </w:p>
    <w:p w:rsidR="00000000" w:rsidDel="00000000" w:rsidP="00000000" w:rsidRDefault="00000000" w:rsidRPr="00000000" w14:paraId="00000056">
      <w:pPr>
        <w:spacing w:after="0" w:line="360" w:lineRule="auto"/>
        <w:ind w:left="720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4. Add the  following code. You can change the description based on your preference.</w:t>
      </w:r>
    </w:p>
    <w:tbl>
      <w:tblPr>
        <w:tblStyle w:val="Table1"/>
        <w:tblW w:w="7587.0" w:type="dxa"/>
        <w:jc w:val="left"/>
        <w:tblInd w:w="7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587"/>
        <w:tblGridChange w:id="0">
          <w:tblGrid>
            <w:gridCol w:w="7587"/>
          </w:tblGrid>
        </w:tblGridChange>
      </w:tblGrid>
      <w:tr>
        <w:trPr>
          <w:cantSplit w:val="0"/>
          <w:tblHeader w:val="0"/>
        </w:trPr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spacing w:after="0" w:line="240" w:lineRule="auto"/>
              <w:ind w:left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{</w:t>
            </w:r>
          </w:p>
          <w:p w:rsidR="00000000" w:rsidDel="00000000" w:rsidP="00000000" w:rsidRDefault="00000000" w:rsidRPr="00000000" w14:paraId="00000058">
            <w:pPr>
              <w:widowControl w:val="0"/>
              <w:spacing w:after="0" w:line="240" w:lineRule="auto"/>
              <w:ind w:left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    "NSAppTransportSecurity" :</w:t>
            </w:r>
          </w:p>
          <w:p w:rsidR="00000000" w:rsidDel="00000000" w:rsidP="00000000" w:rsidRDefault="00000000" w:rsidRPr="00000000" w14:paraId="00000059">
            <w:pPr>
              <w:widowControl w:val="0"/>
              <w:spacing w:after="0" w:line="240" w:lineRule="auto"/>
              <w:ind w:left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    {</w:t>
            </w:r>
          </w:p>
          <w:p w:rsidR="00000000" w:rsidDel="00000000" w:rsidP="00000000" w:rsidRDefault="00000000" w:rsidRPr="00000000" w14:paraId="0000005A">
            <w:pPr>
              <w:widowControl w:val="0"/>
              <w:spacing w:after="0" w:line="240" w:lineRule="auto"/>
              <w:ind w:left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        "NSAllowsArbitraryLoads" : </w:t>
            </w: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true</w:t>
            </w:r>
            <w:r w:rsidDel="00000000" w:rsidR="00000000" w:rsidRPr="00000000">
              <w:rPr>
                <w:color w:val="000000"/>
                <w:rtl w:val="0"/>
              </w:rPr>
              <w:t xml:space="preserve"> ,</w:t>
            </w:r>
          </w:p>
          <w:p w:rsidR="00000000" w:rsidDel="00000000" w:rsidP="00000000" w:rsidRDefault="00000000" w:rsidRPr="00000000" w14:paraId="0000005B">
            <w:pPr>
              <w:widowControl w:val="0"/>
              <w:spacing w:after="0" w:line="240" w:lineRule="auto"/>
              <w:ind w:left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        "NSExceptionDomains" :</w:t>
            </w:r>
          </w:p>
          <w:p w:rsidR="00000000" w:rsidDel="00000000" w:rsidP="00000000" w:rsidRDefault="00000000" w:rsidRPr="00000000" w14:paraId="0000005C">
            <w:pPr>
              <w:widowControl w:val="0"/>
              <w:spacing w:after="0" w:line="240" w:lineRule="auto"/>
              <w:ind w:left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            {</w:t>
            </w:r>
          </w:p>
          <w:p w:rsidR="00000000" w:rsidDel="00000000" w:rsidP="00000000" w:rsidRDefault="00000000" w:rsidRPr="00000000" w14:paraId="0000005D">
            <w:pPr>
              <w:widowControl w:val="0"/>
              <w:spacing w:after="0" w:line="240" w:lineRule="auto"/>
              <w:ind w:left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                "example.com" :</w:t>
            </w:r>
          </w:p>
          <w:p w:rsidR="00000000" w:rsidDel="00000000" w:rsidP="00000000" w:rsidRDefault="00000000" w:rsidRPr="00000000" w14:paraId="0000005E">
            <w:pPr>
              <w:widowControl w:val="0"/>
              <w:spacing w:after="0" w:line="240" w:lineRule="auto"/>
              <w:ind w:left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                    {</w:t>
            </w:r>
          </w:p>
          <w:p w:rsidR="00000000" w:rsidDel="00000000" w:rsidP="00000000" w:rsidRDefault="00000000" w:rsidRPr="00000000" w14:paraId="0000005F">
            <w:pPr>
              <w:widowControl w:val="0"/>
              <w:spacing w:after="0" w:line="240" w:lineRule="auto"/>
              <w:ind w:left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                        "NSIncludesSubdomains" : </w:t>
            </w: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true</w:t>
            </w:r>
            <w:r w:rsidDel="00000000" w:rsidR="00000000" w:rsidRPr="00000000">
              <w:rPr>
                <w:color w:val="000000"/>
                <w:rtl w:val="0"/>
              </w:rPr>
              <w:t xml:space="preserve"> ,</w:t>
            </w:r>
          </w:p>
          <w:p w:rsidR="00000000" w:rsidDel="00000000" w:rsidP="00000000" w:rsidRDefault="00000000" w:rsidRPr="00000000" w14:paraId="00000060">
            <w:pPr>
              <w:widowControl w:val="0"/>
              <w:spacing w:after="0" w:line="240" w:lineRule="auto"/>
              <w:ind w:left="0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                        "NSExceptionAllowsInsecureHTTPLoads" : </w:t>
            </w: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true</w:t>
            </w:r>
          </w:p>
          <w:p w:rsidR="00000000" w:rsidDel="00000000" w:rsidP="00000000" w:rsidRDefault="00000000" w:rsidRPr="00000000" w14:paraId="00000061">
            <w:pPr>
              <w:widowControl w:val="0"/>
              <w:spacing w:after="0" w:line="240" w:lineRule="auto"/>
              <w:ind w:left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                    }</w:t>
            </w:r>
          </w:p>
          <w:p w:rsidR="00000000" w:rsidDel="00000000" w:rsidP="00000000" w:rsidRDefault="00000000" w:rsidRPr="00000000" w14:paraId="00000062">
            <w:pPr>
              <w:widowControl w:val="0"/>
              <w:spacing w:after="0" w:line="240" w:lineRule="auto"/>
              <w:ind w:left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            }</w:t>
            </w:r>
          </w:p>
          <w:p w:rsidR="00000000" w:rsidDel="00000000" w:rsidP="00000000" w:rsidRDefault="00000000" w:rsidRPr="00000000" w14:paraId="00000063">
            <w:pPr>
              <w:widowControl w:val="0"/>
              <w:spacing w:after="0" w:line="240" w:lineRule="auto"/>
              <w:ind w:left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    } ,</w:t>
            </w:r>
          </w:p>
          <w:p w:rsidR="00000000" w:rsidDel="00000000" w:rsidP="00000000" w:rsidRDefault="00000000" w:rsidRPr="00000000" w14:paraId="00000064">
            <w:pPr>
              <w:widowControl w:val="0"/>
              <w:spacing w:after="0" w:line="240" w:lineRule="auto"/>
              <w:ind w:left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65">
            <w:pPr>
              <w:widowControl w:val="0"/>
              <w:spacing w:after="0" w:line="240" w:lineRule="auto"/>
              <w:ind w:left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    "NSCameraUsageDescription" : "This is a dummy description",</w:t>
            </w:r>
          </w:p>
          <w:p w:rsidR="00000000" w:rsidDel="00000000" w:rsidP="00000000" w:rsidRDefault="00000000" w:rsidRPr="00000000" w14:paraId="00000066">
            <w:pPr>
              <w:widowControl w:val="0"/>
              <w:spacing w:after="0" w:line="240" w:lineRule="auto"/>
              <w:ind w:left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    "NSPhotoLibraryUsageDescription" : "This app uses photo library"</w:t>
            </w:r>
          </w:p>
          <w:p w:rsidR="00000000" w:rsidDel="00000000" w:rsidP="00000000" w:rsidRDefault="00000000" w:rsidRPr="00000000" w14:paraId="00000067">
            <w:pPr>
              <w:widowControl w:val="0"/>
              <w:spacing w:after="0" w:line="240" w:lineRule="auto"/>
              <w:ind w:left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}</w:t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9">
      <w:pPr>
        <w:spacing w:after="0" w:line="360" w:lineRule="auto"/>
        <w:ind w:left="720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after="0" w:line="240" w:lineRule="auto"/>
        <w:ind w:left="720" w:firstLine="0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</w:rPr>
        <w:drawing>
          <wp:inline distB="114300" distT="114300" distL="114300" distR="114300">
            <wp:extent cx="4090988" cy="3839916"/>
            <wp:effectExtent b="0" l="0" r="0" t="0"/>
            <wp:docPr id="3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090988" cy="383991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after="0" w:line="240" w:lineRule="auto"/>
        <w:ind w:left="720" w:firstLine="0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after="0" w:line="240" w:lineRule="auto"/>
        <w:ind w:left="720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5. Save the file.</w:t>
      </w:r>
    </w:p>
    <w:p w:rsidR="00000000" w:rsidDel="00000000" w:rsidP="00000000" w:rsidRDefault="00000000" w:rsidRPr="00000000" w14:paraId="0000006D">
      <w:pPr>
        <w:spacing w:after="0" w:line="240" w:lineRule="auto"/>
        <w:ind w:left="720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pStyle w:val="Heading3"/>
        <w:spacing w:after="0" w:line="240" w:lineRule="auto"/>
        <w:ind w:left="720" w:firstLine="0"/>
        <w:rPr/>
      </w:pPr>
      <w:bookmarkStart w:colFirst="0" w:colLast="0" w:name="_am5v1jq1jc0z" w:id="1"/>
      <w:bookmarkEnd w:id="1"/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Configuring Native Settings (Android)</w:t>
      </w:r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6F">
      <w:pPr>
        <w:spacing w:after="0" w:line="360" w:lineRule="auto"/>
        <w:ind w:left="720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To configure the native settings for Android, follow these steps:</w:t>
      </w:r>
    </w:p>
    <w:p w:rsidR="00000000" w:rsidDel="00000000" w:rsidP="00000000" w:rsidRDefault="00000000" w:rsidRPr="00000000" w14:paraId="00000070">
      <w:pPr>
        <w:spacing w:after="0" w:line="360" w:lineRule="auto"/>
        <w:ind w:left="720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1. From the left navigation menu, click 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Project Settings.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after="0" w:line="360" w:lineRule="auto"/>
        <w:ind w:left="720" w:firstLine="0"/>
        <w:rPr>
          <w:b w:val="1"/>
          <w:bCs w:val="1"/>
          <w:color w:val="000000"/>
        </w:rPr>
      </w:pPr>
      <w:r w:rsidDel="00000000" w:rsidR="00000000" w:rsidRPr="00000000">
        <w:rPr>
          <w:color w:val="000000"/>
          <w:rtl w:val="0"/>
        </w:rPr>
        <w:t xml:space="preserve">2. In the Project Settings window, go to 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Native → Android Mobile/Tablet.</w:t>
      </w:r>
    </w:p>
    <w:p w:rsidR="00000000" w:rsidDel="00000000" w:rsidP="00000000" w:rsidRDefault="00000000" w:rsidRPr="00000000" w14:paraId="00000072">
      <w:pPr>
        <w:spacing w:after="0" w:line="360" w:lineRule="auto"/>
        <w:ind w:left="720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3. Set the 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CAMERA and WRITE_EXTERNAL_STORAGE </w:t>
      </w:r>
      <w:r w:rsidDel="00000000" w:rsidR="00000000" w:rsidRPr="00000000">
        <w:rPr>
          <w:color w:val="000000"/>
          <w:rtl w:val="0"/>
        </w:rPr>
        <w:t xml:space="preserve"> permissions to true.</w:t>
      </w:r>
    </w:p>
    <w:p w:rsidR="00000000" w:rsidDel="00000000" w:rsidP="00000000" w:rsidRDefault="00000000" w:rsidRPr="00000000" w14:paraId="00000073">
      <w:pPr>
        <w:spacing w:after="0" w:line="360" w:lineRule="auto"/>
        <w:ind w:left="720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To set a permission to true, select the permission from the left panel, and then click 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Add</w:t>
      </w:r>
      <w:r w:rsidDel="00000000" w:rsidR="00000000" w:rsidRPr="00000000">
        <w:rPr>
          <w:color w:val="000000"/>
          <w:rtl w:val="0"/>
        </w:rPr>
        <w:t xml:space="preserve">.</w:t>
      </w:r>
    </w:p>
    <w:p w:rsidR="00000000" w:rsidDel="00000000" w:rsidP="00000000" w:rsidRDefault="00000000" w:rsidRPr="00000000" w14:paraId="00000074">
      <w:pPr>
        <w:spacing w:after="0" w:line="360" w:lineRule="auto"/>
        <w:ind w:left="720" w:firstLine="0"/>
        <w:rPr>
          <w:color w:val="000000"/>
        </w:rPr>
      </w:pPr>
      <w:r w:rsidDel="00000000" w:rsidR="00000000" w:rsidRPr="00000000">
        <w:rPr>
          <w:color w:val="000000"/>
        </w:rPr>
        <w:drawing>
          <wp:inline distB="114300" distT="114300" distL="114300" distR="114300">
            <wp:extent cx="4491038" cy="3121028"/>
            <wp:effectExtent b="0" l="0" r="0" t="0"/>
            <wp:docPr id="9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491038" cy="312102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after="0" w:line="360" w:lineRule="auto"/>
        <w:ind w:left="720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4. Click Done.</w:t>
      </w:r>
    </w:p>
    <w:p w:rsidR="00000000" w:rsidDel="00000000" w:rsidP="00000000" w:rsidRDefault="00000000" w:rsidRPr="00000000" w14:paraId="00000076">
      <w:pPr>
        <w:spacing w:after="0" w:line="360" w:lineRule="auto"/>
        <w:ind w:left="720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pStyle w:val="Heading3"/>
        <w:spacing w:line="240" w:lineRule="auto"/>
        <w:ind w:left="720"/>
        <w:rPr/>
      </w:pPr>
      <w:bookmarkStart w:colFirst="0" w:colLast="0" w:name="_mbg88b2307q6" w:id="2"/>
      <w:bookmarkEnd w:id="2"/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Configuring Native Settings (Responsive Web)</w:t>
      </w:r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78">
      <w:pPr>
        <w:spacing w:after="0" w:line="360" w:lineRule="auto"/>
        <w:ind w:left="720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To configure the native settings for Responsive Web, follow these steps:</w:t>
      </w:r>
    </w:p>
    <w:p w:rsidR="00000000" w:rsidDel="00000000" w:rsidP="00000000" w:rsidRDefault="00000000" w:rsidRPr="00000000" w14:paraId="00000079">
      <w:pPr>
        <w:spacing w:after="0" w:line="360" w:lineRule="auto"/>
        <w:ind w:left="720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1. From the left navigation menu, click 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Project Settings.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after="0" w:line="360" w:lineRule="auto"/>
        <w:ind w:left="720" w:firstLine="0"/>
        <w:rPr>
          <w:b w:val="1"/>
          <w:bCs w:val="1"/>
          <w:color w:val="000000"/>
        </w:rPr>
      </w:pPr>
      <w:r w:rsidDel="00000000" w:rsidR="00000000" w:rsidRPr="00000000">
        <w:rPr>
          <w:color w:val="000000"/>
          <w:rtl w:val="0"/>
        </w:rPr>
        <w:t xml:space="preserve">2. In the Project Settings window, go to 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Native →Responsive Web.</w:t>
      </w:r>
    </w:p>
    <w:p w:rsidR="00000000" w:rsidDel="00000000" w:rsidP="00000000" w:rsidRDefault="00000000" w:rsidRPr="00000000" w14:paraId="0000007B">
      <w:pPr>
        <w:spacing w:after="0" w:line="360" w:lineRule="auto"/>
        <w:ind w:left="720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3. Enable PWA</w:t>
      </w:r>
    </w:p>
    <w:p w:rsidR="00000000" w:rsidDel="00000000" w:rsidP="00000000" w:rsidRDefault="00000000" w:rsidRPr="00000000" w14:paraId="0000007C">
      <w:pPr>
        <w:spacing w:after="0" w:line="360" w:lineRule="auto"/>
        <w:ind w:left="720" w:firstLine="0"/>
        <w:rPr>
          <w:color w:val="000000"/>
        </w:rPr>
      </w:pPr>
      <w:r w:rsidDel="00000000" w:rsidR="00000000" w:rsidRPr="00000000">
        <w:rPr>
          <w:color w:val="000000"/>
        </w:rPr>
        <w:drawing>
          <wp:inline distB="114300" distT="114300" distL="114300" distR="114300">
            <wp:extent cx="4452938" cy="3094550"/>
            <wp:effectExtent b="0" l="0" r="0" t="0"/>
            <wp:docPr id="6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452938" cy="30945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after="0" w:line="360" w:lineRule="auto"/>
        <w:ind w:left="720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after="0" w:line="360" w:lineRule="auto"/>
        <w:ind w:left="720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4. Click Done.</w:t>
      </w:r>
    </w:p>
    <w:p w:rsidR="00000000" w:rsidDel="00000000" w:rsidP="00000000" w:rsidRDefault="00000000" w:rsidRPr="00000000" w14:paraId="0000007F">
      <w:pPr>
        <w:spacing w:after="0" w:line="360" w:lineRule="auto"/>
        <w:ind w:left="720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pStyle w:val="Heading2"/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40" w:line="288" w:lineRule="auto"/>
        <w:ind w:left="720" w:right="0" w:hanging="360"/>
        <w:jc w:val="both"/>
        <w:rPr>
          <w:b w:val="1"/>
          <w:bCs w:val="1"/>
          <w:color w:val="000000"/>
          <w:sz w:val="26"/>
          <w:szCs w:val="26"/>
        </w:rPr>
      </w:pPr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Properties</w:t>
      </w:r>
    </w:p>
    <w:p w:rsidR="00000000" w:rsidDel="00000000" w:rsidP="00000000" w:rsidRDefault="00000000" w:rsidRPr="00000000" w14:paraId="00000081">
      <w:pPr>
        <w:ind w:left="360" w:firstLine="0"/>
        <w:jc w:val="both"/>
        <w:rPr/>
      </w:pPr>
      <w:r w:rsidDel="00000000" w:rsidR="00000000" w:rsidRPr="00000000">
        <w:rPr>
          <w:color w:val="000000"/>
          <w:rtl w:val="0"/>
        </w:rPr>
        <w:t xml:space="preserve">The properties provided on the 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Component</w:t>
      </w:r>
      <w:r w:rsidDel="00000000" w:rsidR="00000000" w:rsidRPr="00000000">
        <w:rPr>
          <w:color w:val="000000"/>
          <w:rtl w:val="0"/>
        </w:rPr>
        <w:t xml:space="preserve"> tab allows you to customize the elements in the 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Image Gallery</w:t>
      </w:r>
      <w:r w:rsidDel="00000000" w:rsidR="00000000" w:rsidRPr="00000000">
        <w:rPr>
          <w:color w:val="000000"/>
          <w:rtl w:val="0"/>
        </w:rPr>
        <w:t xml:space="preserve"> component. These elements can be UI elements, service parameters, and so on. You can set the properties from the Volt MX Iris Properties panel on the right-hand side. You can also configure these properties using a JavaScript code.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ind w:left="360" w:firstLine="0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General Properties</w:t>
      </w:r>
    </w:p>
    <w:p w:rsidR="00000000" w:rsidDel="00000000" w:rsidP="00000000" w:rsidRDefault="00000000" w:rsidRPr="00000000" w14:paraId="00000083">
      <w:pPr>
        <w:numPr>
          <w:ilvl w:val="0"/>
          <w:numId w:val="1"/>
        </w:numPr>
        <w:ind w:left="720" w:hanging="360"/>
        <w:jc w:val="both"/>
        <w:rPr>
          <w:b w:val="1"/>
          <w:bCs w:val="1"/>
          <w:color w:val="000000"/>
          <w:u w:val="none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TextProperties</w:t>
      </w:r>
    </w:p>
    <w:p w:rsidR="00000000" w:rsidDel="00000000" w:rsidP="00000000" w:rsidRDefault="00000000" w:rsidRPr="00000000" w14:paraId="00000084">
      <w:pPr>
        <w:ind w:left="0" w:firstLine="0"/>
        <w:jc w:val="both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        1. Title Text (lblTileText):</w:t>
      </w:r>
      <w:r w:rsidDel="00000000" w:rsidR="00000000" w:rsidRPr="00000000">
        <w:rPr>
          <w:color w:val="000000"/>
          <w:rtl w:val="0"/>
        </w:rPr>
        <w:t xml:space="preserve"> This Property can be used when we use hidden widgets.</w:t>
      </w:r>
      <w:r w:rsidDel="00000000" w:rsidR="00000000" w:rsidRPr="00000000">
        <w:rPr>
          <w:rtl w:val="0"/>
        </w:rPr>
      </w:r>
    </w:p>
    <w:tbl>
      <w:tblPr>
        <w:tblStyle w:val="Table2"/>
        <w:tblW w:w="8865.0" w:type="dxa"/>
        <w:jc w:val="left"/>
        <w:tblLayout w:type="fixed"/>
        <w:tblLook w:val="0400"/>
      </w:tblPr>
      <w:tblGrid>
        <w:gridCol w:w="1815"/>
        <w:gridCol w:w="7050"/>
        <w:tblGridChange w:id="0">
          <w:tblGrid>
            <w:gridCol w:w="1815"/>
            <w:gridCol w:w="7050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5">
            <w:pPr>
              <w:ind w:firstLine="360"/>
              <w:jc w:val="both"/>
              <w:rPr>
                <w:rFonts w:ascii="Cambria" w:cs="Cambria" w:eastAsia="Cambria" w:hAnsi="Cambria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Description: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6">
            <w:pPr>
              <w:ind w:firstLine="360"/>
              <w:jc w:val="both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Specifies the skin to be applied to the Flex container.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7">
            <w:pPr>
              <w:ind w:firstLine="360"/>
              <w:jc w:val="both"/>
              <w:rPr>
                <w:rFonts w:ascii="Cambria" w:cs="Cambria" w:eastAsia="Cambria" w:hAnsi="Cambria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Syntax: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8">
            <w:pPr>
              <w:ind w:firstLine="360"/>
              <w:jc w:val="both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lblTitleText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9">
            <w:pPr>
              <w:ind w:firstLine="360"/>
              <w:jc w:val="both"/>
              <w:rPr>
                <w:rFonts w:ascii="Cambria" w:cs="Cambria" w:eastAsia="Cambria" w:hAnsi="Cambria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Type: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A">
            <w:pPr>
              <w:ind w:firstLine="360"/>
              <w:jc w:val="both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String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B">
            <w:pPr>
              <w:ind w:firstLine="360"/>
              <w:jc w:val="both"/>
              <w:rPr>
                <w:rFonts w:ascii="Cambria" w:cs="Cambria" w:eastAsia="Cambria" w:hAnsi="Cambria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Read/Write: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C">
            <w:pPr>
              <w:ind w:firstLine="360"/>
              <w:jc w:val="both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Read + Write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D">
            <w:pPr>
              <w:ind w:firstLine="360"/>
              <w:jc w:val="both"/>
              <w:rPr>
                <w:rFonts w:ascii="Cambria" w:cs="Cambria" w:eastAsia="Cambria" w:hAnsi="Cambria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Example: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E">
            <w:pPr>
              <w:ind w:firstLine="360"/>
              <w:jc w:val="both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this.view.ImageGallery.lblTitleText = "PICK FROM DEVICE GALLERY";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F">
            <w:pPr>
              <w:ind w:firstLine="360"/>
              <w:jc w:val="both"/>
              <w:rPr>
                <w:rFonts w:ascii="Cambria" w:cs="Cambria" w:eastAsia="Cambria" w:hAnsi="Cambria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Remarks: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0">
            <w:pPr>
              <w:ind w:firstLine="360"/>
              <w:jc w:val="both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The default value for the property is “PICK FROM DEVICE GALLERY”.</w:t>
            </w:r>
          </w:p>
        </w:tc>
      </w:tr>
    </w:tbl>
    <w:p w:rsidR="00000000" w:rsidDel="00000000" w:rsidP="00000000" w:rsidRDefault="00000000" w:rsidRPr="00000000" w14:paraId="00000091">
      <w:pPr>
        <w:ind w:left="0" w:firstLine="0"/>
        <w:jc w:val="both"/>
        <w:rPr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ind w:firstLine="360"/>
        <w:jc w:val="both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2. Exposed Skins</w:t>
      </w:r>
    </w:p>
    <w:p w:rsidR="00000000" w:rsidDel="00000000" w:rsidP="00000000" w:rsidRDefault="00000000" w:rsidRPr="00000000" w14:paraId="00000093">
      <w:pPr>
        <w:ind w:firstLine="36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ind w:firstLine="360"/>
        <w:jc w:val="both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1</w:t>
      </w:r>
      <w:r w:rsidDel="00000000" w:rsidR="00000000" w:rsidRPr="00000000">
        <w:rPr>
          <w:color w:val="000000"/>
          <w:rtl w:val="0"/>
        </w:rPr>
        <w:t xml:space="preserve">.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flxpickfromGallerySkin:</w:t>
      </w:r>
      <w:r w:rsidDel="00000000" w:rsidR="00000000" w:rsidRPr="00000000">
        <w:rPr>
          <w:color w:val="000000"/>
          <w:rtl w:val="0"/>
        </w:rPr>
        <w:t xml:space="preserve"> This Property can be used when we use hidden widgets</w:t>
      </w:r>
      <w:r w:rsidDel="00000000" w:rsidR="00000000" w:rsidRPr="00000000">
        <w:rPr>
          <w:rtl w:val="0"/>
        </w:rPr>
      </w:r>
    </w:p>
    <w:tbl>
      <w:tblPr>
        <w:tblStyle w:val="Table3"/>
        <w:tblW w:w="8201.0" w:type="dxa"/>
        <w:jc w:val="left"/>
        <w:tblLayout w:type="fixed"/>
        <w:tblLook w:val="0400"/>
      </w:tblPr>
      <w:tblGrid>
        <w:gridCol w:w="1699"/>
        <w:gridCol w:w="6502"/>
        <w:tblGridChange w:id="0">
          <w:tblGrid>
            <w:gridCol w:w="1699"/>
            <w:gridCol w:w="6502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5">
            <w:pPr>
              <w:ind w:firstLine="360"/>
              <w:jc w:val="both"/>
              <w:rPr>
                <w:rFonts w:ascii="Cambria" w:cs="Cambria" w:eastAsia="Cambria" w:hAnsi="Cambria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Description: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6">
            <w:pPr>
              <w:ind w:firstLine="360"/>
              <w:jc w:val="both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Specifies the skin to be applied to the Flex container.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7">
            <w:pPr>
              <w:ind w:firstLine="360"/>
              <w:jc w:val="both"/>
              <w:rPr>
                <w:rFonts w:ascii="Cambria" w:cs="Cambria" w:eastAsia="Cambria" w:hAnsi="Cambria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Syntax: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8">
            <w:pPr>
              <w:ind w:firstLine="360"/>
              <w:jc w:val="both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flxpickfromGallerySkin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9">
            <w:pPr>
              <w:ind w:firstLine="360"/>
              <w:jc w:val="both"/>
              <w:rPr>
                <w:rFonts w:ascii="Cambria" w:cs="Cambria" w:eastAsia="Cambria" w:hAnsi="Cambria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Type: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A">
            <w:pPr>
              <w:ind w:firstLine="360"/>
              <w:jc w:val="both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String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B">
            <w:pPr>
              <w:ind w:firstLine="360"/>
              <w:jc w:val="both"/>
              <w:rPr>
                <w:rFonts w:ascii="Cambria" w:cs="Cambria" w:eastAsia="Cambria" w:hAnsi="Cambria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Read/Write: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C">
            <w:pPr>
              <w:ind w:firstLine="360"/>
              <w:jc w:val="both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Read + Write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D">
            <w:pPr>
              <w:ind w:firstLine="360"/>
              <w:jc w:val="both"/>
              <w:rPr>
                <w:rFonts w:ascii="Cambria" w:cs="Cambria" w:eastAsia="Cambria" w:hAnsi="Cambria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Example: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E">
            <w:pPr>
              <w:ind w:firstLine="360"/>
              <w:jc w:val="both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this.view.ImageGallery.flxpickfromGallerySkin = "sknflx575ee7";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F">
            <w:pPr>
              <w:ind w:firstLine="360"/>
              <w:jc w:val="both"/>
              <w:rPr>
                <w:rFonts w:ascii="Cambria" w:cs="Cambria" w:eastAsia="Cambria" w:hAnsi="Cambria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Remarks: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0">
            <w:pPr>
              <w:ind w:firstLine="360"/>
              <w:jc w:val="both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The default value for the property is “sknflx575ee7”.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1">
            <w:pPr>
              <w:ind w:firstLine="360"/>
              <w:jc w:val="both"/>
              <w:rPr>
                <w:rFonts w:ascii="Cambria" w:cs="Cambria" w:eastAsia="Cambria" w:hAnsi="Cambria"/>
                <w:color w:val="7f7f7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2">
            <w:pPr>
              <w:ind w:firstLine="360"/>
              <w:jc w:val="both"/>
              <w:rPr>
                <w:rFonts w:ascii="Cambria" w:cs="Cambria" w:eastAsia="Cambria" w:hAnsi="Cambria"/>
                <w:color w:val="7f7f7f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ind w:firstLine="360"/>
        <w:jc w:val="both"/>
        <w:rPr>
          <w:color w:val="00000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ind w:firstLine="360"/>
        <w:jc w:val="both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2. flxAddImageSkin:</w:t>
      </w:r>
      <w:r w:rsidDel="00000000" w:rsidR="00000000" w:rsidRPr="00000000">
        <w:rPr>
          <w:color w:val="000000"/>
          <w:rtl w:val="0"/>
        </w:rPr>
        <w:t xml:space="preserve"> This Property can be used when we use hidden widgets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ind w:firstLine="360"/>
        <w:jc w:val="both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8307.0" w:type="dxa"/>
        <w:jc w:val="left"/>
        <w:tblLayout w:type="fixed"/>
        <w:tblLook w:val="0400"/>
      </w:tblPr>
      <w:tblGrid>
        <w:gridCol w:w="1699"/>
        <w:gridCol w:w="6608"/>
        <w:tblGridChange w:id="0">
          <w:tblGrid>
            <w:gridCol w:w="1699"/>
            <w:gridCol w:w="6608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7">
            <w:pPr>
              <w:ind w:firstLine="360"/>
              <w:jc w:val="both"/>
              <w:rPr>
                <w:rFonts w:ascii="Cambria" w:cs="Cambria" w:eastAsia="Cambria" w:hAnsi="Cambria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Description: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8">
            <w:pPr>
              <w:ind w:firstLine="360"/>
              <w:jc w:val="both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Specifies the skin to be applied to the Flex container.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9">
            <w:pPr>
              <w:ind w:firstLine="360"/>
              <w:jc w:val="both"/>
              <w:rPr>
                <w:rFonts w:ascii="Cambria" w:cs="Cambria" w:eastAsia="Cambria" w:hAnsi="Cambria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Syntax: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A">
            <w:pPr>
              <w:ind w:firstLine="360"/>
              <w:jc w:val="both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flxAddImageSkin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B">
            <w:pPr>
              <w:ind w:firstLine="360"/>
              <w:jc w:val="both"/>
              <w:rPr>
                <w:rFonts w:ascii="Cambria" w:cs="Cambria" w:eastAsia="Cambria" w:hAnsi="Cambria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Type: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C">
            <w:pPr>
              <w:ind w:firstLine="360"/>
              <w:jc w:val="both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String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D">
            <w:pPr>
              <w:ind w:firstLine="360"/>
              <w:jc w:val="both"/>
              <w:rPr>
                <w:rFonts w:ascii="Cambria" w:cs="Cambria" w:eastAsia="Cambria" w:hAnsi="Cambria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Read/Write: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E">
            <w:pPr>
              <w:ind w:firstLine="360"/>
              <w:jc w:val="both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Read + Write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F">
            <w:pPr>
              <w:ind w:firstLine="360"/>
              <w:jc w:val="both"/>
              <w:rPr>
                <w:rFonts w:ascii="Cambria" w:cs="Cambria" w:eastAsia="Cambria" w:hAnsi="Cambria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Example: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0">
            <w:pPr>
              <w:ind w:firstLine="360"/>
              <w:jc w:val="both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this.view.ImageGallery.flxAddImageSkin = "sknFlxThumbBGWhite";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1">
            <w:pPr>
              <w:ind w:firstLine="360"/>
              <w:jc w:val="both"/>
              <w:rPr>
                <w:rFonts w:ascii="Cambria" w:cs="Cambria" w:eastAsia="Cambria" w:hAnsi="Cambria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Remarks: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2">
            <w:pPr>
              <w:ind w:firstLine="360"/>
              <w:jc w:val="both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The default value for the property is “sknFlxThumbBGWhite”.</w:t>
            </w:r>
          </w:p>
        </w:tc>
      </w:tr>
    </w:tbl>
    <w:p w:rsidR="00000000" w:rsidDel="00000000" w:rsidP="00000000" w:rsidRDefault="00000000" w:rsidRPr="00000000" w14:paraId="000000B3">
      <w:pPr>
        <w:ind w:firstLine="36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ind w:firstLine="36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ind w:firstLine="360"/>
        <w:jc w:val="both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 3. lblTitleSkin</w:t>
      </w:r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rtl w:val="0"/>
        </w:rPr>
        <w:t xml:space="preserve">:</w:t>
      </w:r>
      <w:r w:rsidDel="00000000" w:rsidR="00000000" w:rsidRPr="00000000">
        <w:rPr>
          <w:color w:val="000000"/>
          <w:rtl w:val="0"/>
        </w:rPr>
        <w:t xml:space="preserve"> </w:t>
        <w:tab/>
        <w:t xml:space="preserve">This Property can be use when we use hidden widgets </w:t>
      </w:r>
      <w:r w:rsidDel="00000000" w:rsidR="00000000" w:rsidRPr="00000000">
        <w:rPr>
          <w:rtl w:val="0"/>
        </w:rPr>
      </w:r>
    </w:p>
    <w:tbl>
      <w:tblPr>
        <w:tblStyle w:val="Table5"/>
        <w:tblW w:w="7048.0" w:type="dxa"/>
        <w:jc w:val="left"/>
        <w:tblLayout w:type="fixed"/>
        <w:tblLook w:val="0400"/>
      </w:tblPr>
      <w:tblGrid>
        <w:gridCol w:w="1699"/>
        <w:gridCol w:w="5349"/>
        <w:tblGridChange w:id="0">
          <w:tblGrid>
            <w:gridCol w:w="1699"/>
            <w:gridCol w:w="5349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6">
            <w:pPr>
              <w:ind w:firstLine="360"/>
              <w:jc w:val="both"/>
              <w:rPr>
                <w:rFonts w:ascii="Cambria" w:cs="Cambria" w:eastAsia="Cambria" w:hAnsi="Cambria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Description: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7">
            <w:pPr>
              <w:ind w:firstLine="360"/>
              <w:jc w:val="both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Specifies the skin to be applied to the label title skin.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8">
            <w:pPr>
              <w:ind w:firstLine="360"/>
              <w:jc w:val="both"/>
              <w:rPr>
                <w:rFonts w:ascii="Cambria" w:cs="Cambria" w:eastAsia="Cambria" w:hAnsi="Cambria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Syntax: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9">
            <w:pPr>
              <w:ind w:firstLine="360"/>
              <w:jc w:val="both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lblTitleSkin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A">
            <w:pPr>
              <w:ind w:firstLine="360"/>
              <w:jc w:val="both"/>
              <w:rPr>
                <w:rFonts w:ascii="Cambria" w:cs="Cambria" w:eastAsia="Cambria" w:hAnsi="Cambria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Type: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B">
            <w:pPr>
              <w:ind w:firstLine="360"/>
              <w:jc w:val="both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String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C">
            <w:pPr>
              <w:ind w:firstLine="360"/>
              <w:jc w:val="both"/>
              <w:rPr>
                <w:rFonts w:ascii="Cambria" w:cs="Cambria" w:eastAsia="Cambria" w:hAnsi="Cambria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Read/Write: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D">
            <w:pPr>
              <w:ind w:firstLine="360"/>
              <w:jc w:val="both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Read + Write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E">
            <w:pPr>
              <w:ind w:firstLine="360"/>
              <w:jc w:val="both"/>
              <w:rPr>
                <w:rFonts w:ascii="Cambria" w:cs="Cambria" w:eastAsia="Cambria" w:hAnsi="Cambria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Example: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F">
            <w:pPr>
              <w:ind w:firstLine="360"/>
              <w:jc w:val="both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this.view.ImageGallery.lblTitleSkin = "sknLblWhite";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0">
            <w:pPr>
              <w:ind w:firstLine="360"/>
              <w:jc w:val="both"/>
              <w:rPr>
                <w:rFonts w:ascii="Cambria" w:cs="Cambria" w:eastAsia="Cambria" w:hAnsi="Cambria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Remarks: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1">
            <w:pPr>
              <w:ind w:firstLine="360"/>
              <w:jc w:val="both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The default value for the property is “sknLblWhite”.</w:t>
            </w:r>
          </w:p>
        </w:tc>
      </w:tr>
    </w:tbl>
    <w:p w:rsidR="00000000" w:rsidDel="00000000" w:rsidP="00000000" w:rsidRDefault="00000000" w:rsidRPr="00000000" w14:paraId="000000C2">
      <w:pPr>
        <w:ind w:firstLine="36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ind w:firstLine="360"/>
        <w:jc w:val="both"/>
        <w:rPr>
          <w:rFonts w:ascii="Cambria" w:cs="Cambria" w:eastAsia="Cambria" w:hAnsi="Cambria"/>
          <w:color w:val="2e2e2e"/>
        </w:rPr>
      </w:pPr>
      <w:r w:rsidDel="00000000" w:rsidR="00000000" w:rsidRPr="00000000">
        <w:rPr>
          <w:b w:val="1"/>
          <w:bCs w:val="1"/>
          <w:color w:val="2e2e2e"/>
          <w:rtl w:val="0"/>
        </w:rPr>
        <w:t xml:space="preserve">4. </w:t>
      </w:r>
      <w:r w:rsidDel="00000000" w:rsidR="00000000" w:rsidRPr="00000000">
        <w:rPr>
          <w:rFonts w:ascii="Cambria" w:cs="Cambria" w:eastAsia="Cambria" w:hAnsi="Cambria"/>
          <w:b w:val="1"/>
          <w:bCs w:val="1"/>
          <w:color w:val="2e2e2e"/>
          <w:rtl w:val="0"/>
        </w:rPr>
        <w:t xml:space="preserve">flxItemskin</w:t>
      </w:r>
      <w:r w:rsidDel="00000000" w:rsidR="00000000" w:rsidRPr="00000000">
        <w:rPr>
          <w:rtl w:val="0"/>
        </w:rPr>
      </w:r>
    </w:p>
    <w:tbl>
      <w:tblPr>
        <w:tblStyle w:val="Table6"/>
        <w:tblW w:w="7961.0" w:type="dxa"/>
        <w:jc w:val="left"/>
        <w:tblLayout w:type="fixed"/>
        <w:tblLook w:val="0400"/>
      </w:tblPr>
      <w:tblGrid>
        <w:gridCol w:w="1699"/>
        <w:gridCol w:w="6262"/>
        <w:tblGridChange w:id="0">
          <w:tblGrid>
            <w:gridCol w:w="1699"/>
            <w:gridCol w:w="6262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4">
            <w:pPr>
              <w:ind w:firstLine="360"/>
              <w:jc w:val="both"/>
              <w:rPr>
                <w:rFonts w:ascii="Cambria" w:cs="Cambria" w:eastAsia="Cambria" w:hAnsi="Cambria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Description: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5">
            <w:pPr>
              <w:ind w:firstLine="360"/>
              <w:jc w:val="both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Specifies the skin to be applied to the Flex container.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6">
            <w:pPr>
              <w:ind w:firstLine="360"/>
              <w:jc w:val="both"/>
              <w:rPr>
                <w:rFonts w:ascii="Cambria" w:cs="Cambria" w:eastAsia="Cambria" w:hAnsi="Cambria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Syntax: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7">
            <w:pPr>
              <w:ind w:firstLine="360"/>
              <w:jc w:val="both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flxItemskin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8">
            <w:pPr>
              <w:ind w:firstLine="360"/>
              <w:jc w:val="both"/>
              <w:rPr>
                <w:rFonts w:ascii="Cambria" w:cs="Cambria" w:eastAsia="Cambria" w:hAnsi="Cambria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Type: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9">
            <w:pPr>
              <w:ind w:firstLine="360"/>
              <w:jc w:val="both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String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A">
            <w:pPr>
              <w:ind w:firstLine="360"/>
              <w:jc w:val="both"/>
              <w:rPr>
                <w:rFonts w:ascii="Cambria" w:cs="Cambria" w:eastAsia="Cambria" w:hAnsi="Cambria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Read/Write: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B">
            <w:pPr>
              <w:ind w:firstLine="360"/>
              <w:jc w:val="both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Read + Write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C">
            <w:pPr>
              <w:ind w:firstLine="360"/>
              <w:jc w:val="both"/>
              <w:rPr>
                <w:rFonts w:ascii="Cambria" w:cs="Cambria" w:eastAsia="Cambria" w:hAnsi="Cambria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Example: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D">
            <w:pPr>
              <w:ind w:firstLine="360"/>
              <w:jc w:val="both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this.view.ImageGallery.flxItemskin = "sknFlxThumbBGWhite";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E">
            <w:pPr>
              <w:ind w:firstLine="360"/>
              <w:jc w:val="both"/>
              <w:rPr>
                <w:rFonts w:ascii="Cambria" w:cs="Cambria" w:eastAsia="Cambria" w:hAnsi="Cambria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Remarks: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F">
            <w:pPr>
              <w:ind w:firstLine="360"/>
              <w:jc w:val="both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The default value for the property is “sknFlxThumbBGWhite”.</w:t>
            </w:r>
          </w:p>
        </w:tc>
      </w:tr>
    </w:tbl>
    <w:p w:rsidR="00000000" w:rsidDel="00000000" w:rsidP="00000000" w:rsidRDefault="00000000" w:rsidRPr="00000000" w14:paraId="000000D0">
      <w:pPr>
        <w:pStyle w:val="Heading2"/>
        <w:jc w:val="both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pStyle w:val="Heading2"/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40" w:line="288" w:lineRule="auto"/>
        <w:ind w:left="720" w:right="0" w:hanging="360"/>
        <w:jc w:val="both"/>
        <w:rPr>
          <w:b w:val="1"/>
          <w:bCs w:val="1"/>
          <w:color w:val="000000"/>
          <w:sz w:val="26"/>
          <w:szCs w:val="26"/>
        </w:rPr>
      </w:pPr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API</w:t>
      </w:r>
    </w:p>
    <w:p w:rsidR="00000000" w:rsidDel="00000000" w:rsidP="00000000" w:rsidRDefault="00000000" w:rsidRPr="00000000" w14:paraId="000000D2">
      <w:pPr>
        <w:ind w:left="360" w:firstLine="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This API sets data to the Image Gallery. You need to pass the data as an input parameter.</w:t>
      </w:r>
    </w:p>
    <w:tbl>
      <w:tblPr>
        <w:tblStyle w:val="Table7"/>
        <w:tblW w:w="7920.0" w:type="dxa"/>
        <w:jc w:val="left"/>
        <w:tblInd w:w="345.0" w:type="dxa"/>
        <w:tblLayout w:type="fixed"/>
        <w:tblLook w:val="0400"/>
      </w:tblPr>
      <w:tblGrid>
        <w:gridCol w:w="2070"/>
        <w:gridCol w:w="5850"/>
        <w:tblGridChange w:id="0">
          <w:tblGrid>
            <w:gridCol w:w="2070"/>
            <w:gridCol w:w="585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3">
            <w:pPr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   Description: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4">
            <w:pPr>
              <w:ind w:firstLine="360"/>
              <w:jc w:val="both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The API displays the Images.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5">
            <w:pPr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   </w:t>
            </w: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Syntax</w:t>
            </w: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6">
            <w:pPr>
              <w:ind w:firstLine="360"/>
              <w:jc w:val="both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SetImage(ImageList,ImageType)/SetImage(ImageList)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7">
            <w:pPr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  Parameters: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8">
            <w:pPr>
              <w:ind w:firstLine="360"/>
              <w:jc w:val="both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Json Array (with list of images)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9">
            <w:pPr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  Return Value: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A">
            <w:pPr>
              <w:ind w:firstLine="360"/>
              <w:jc w:val="both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None</w:t>
            </w:r>
          </w:p>
        </w:tc>
      </w:tr>
    </w:tbl>
    <w:p w:rsidR="00000000" w:rsidDel="00000000" w:rsidP="00000000" w:rsidRDefault="00000000" w:rsidRPr="00000000" w14:paraId="000000DB">
      <w:pPr>
        <w:ind w:left="0" w:firstLine="0"/>
        <w:jc w:val="both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ind w:left="360" w:firstLine="0"/>
        <w:jc w:val="both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Usage:</w:t>
      </w:r>
    </w:p>
    <w:p w:rsidR="00000000" w:rsidDel="00000000" w:rsidP="00000000" w:rsidRDefault="00000000" w:rsidRPr="00000000" w14:paraId="000000DD">
      <w:pPr>
        <w:ind w:left="360" w:firstLine="0"/>
        <w:jc w:val="both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var ImageListArr</w:t>
      </w:r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=["image_1.jpg","image_2.jpg","image_3.jpg","image_4.jpg"];</w:t>
      </w:r>
    </w:p>
    <w:p w:rsidR="00000000" w:rsidDel="00000000" w:rsidP="00000000" w:rsidRDefault="00000000" w:rsidRPr="00000000" w14:paraId="000000DE">
      <w:pPr>
        <w:ind w:left="360" w:firstLine="0"/>
        <w:jc w:val="both"/>
        <w:rPr>
          <w:rFonts w:ascii="Cambria" w:cs="Cambria" w:eastAsia="Cambria" w:hAnsi="Cambria"/>
          <w:b w:val="1"/>
          <w:bCs w:val="1"/>
          <w:color w:val="000000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rtl w:val="0"/>
        </w:rPr>
        <w:t xml:space="preserve">If Image type is base64: </w:t>
      </w:r>
    </w:p>
    <w:p w:rsidR="00000000" w:rsidDel="00000000" w:rsidP="00000000" w:rsidRDefault="00000000" w:rsidRPr="00000000" w14:paraId="000000DF">
      <w:pPr>
        <w:ind w:left="360" w:firstLine="0"/>
        <w:jc w:val="both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this.view.ImageGallery.setImage(ImageListArr, "base64");</w:t>
      </w:r>
    </w:p>
    <w:p w:rsidR="00000000" w:rsidDel="00000000" w:rsidP="00000000" w:rsidRDefault="00000000" w:rsidRPr="00000000" w14:paraId="000000E0">
      <w:pPr>
        <w:ind w:left="360" w:firstLine="0"/>
        <w:jc w:val="both"/>
        <w:rPr>
          <w:rFonts w:ascii="Cambria" w:cs="Cambria" w:eastAsia="Cambria" w:hAnsi="Cambria"/>
          <w:b w:val="1"/>
          <w:bCs w:val="1"/>
          <w:color w:val="000000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rtl w:val="0"/>
        </w:rPr>
        <w:t xml:space="preserve">Else: </w:t>
      </w:r>
    </w:p>
    <w:p w:rsidR="00000000" w:rsidDel="00000000" w:rsidP="00000000" w:rsidRDefault="00000000" w:rsidRPr="00000000" w14:paraId="000000E1">
      <w:pPr>
        <w:ind w:left="360" w:firstLine="0"/>
        <w:jc w:val="both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this.view.ImageGallery.setImage(ImageListArr); </w:t>
      </w:r>
    </w:p>
    <w:p w:rsidR="00000000" w:rsidDel="00000000" w:rsidP="00000000" w:rsidRDefault="00000000" w:rsidRPr="00000000" w14:paraId="000000E2">
      <w:pPr>
        <w:ind w:left="0" w:firstLine="720"/>
        <w:jc w:val="both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pStyle w:val="Heading2"/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40" w:line="288" w:lineRule="auto"/>
        <w:ind w:left="720" w:right="0" w:hanging="360"/>
        <w:jc w:val="both"/>
        <w:rPr>
          <w:b w:val="1"/>
          <w:bCs w:val="1"/>
          <w:color w:val="000000"/>
          <w:sz w:val="26"/>
          <w:szCs w:val="26"/>
        </w:rPr>
      </w:pPr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 Events</w:t>
      </w:r>
    </w:p>
    <w:p w:rsidR="00000000" w:rsidDel="00000000" w:rsidP="00000000" w:rsidRDefault="00000000" w:rsidRPr="00000000" w14:paraId="000000E4">
      <w:pPr>
        <w:ind w:left="720" w:firstLine="0"/>
        <w:jc w:val="both"/>
        <w:rPr>
          <w:b w:val="1"/>
          <w:bCs w:val="1"/>
          <w:color w:val="000000"/>
          <w:sz w:val="26"/>
          <w:szCs w:val="26"/>
        </w:rPr>
      </w:pPr>
      <w:r w:rsidDel="00000000" w:rsidR="00000000" w:rsidRPr="00000000">
        <w:rPr>
          <w:color w:val="000000"/>
          <w:rtl w:val="0"/>
        </w:rPr>
        <w:t xml:space="preserve">None of the Events are Exposed.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pStyle w:val="Heading1"/>
        <w:numPr>
          <w:ilvl w:val="0"/>
          <w:numId w:val="3"/>
        </w:numPr>
        <w:ind w:left="360" w:hanging="360"/>
        <w:jc w:val="both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color w:val="000000"/>
          <w:sz w:val="28"/>
          <w:szCs w:val="28"/>
          <w:rtl w:val="0"/>
        </w:rPr>
        <w:t xml:space="preserve">REVISION HISTORY</w:t>
      </w:r>
    </w:p>
    <w:p w:rsidR="00000000" w:rsidDel="00000000" w:rsidP="00000000" w:rsidRDefault="00000000" w:rsidRPr="00000000" w14:paraId="000000E6">
      <w:pPr>
        <w:ind w:firstLine="36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App version 1.0.2</w:t>
      </w:r>
    </w:p>
    <w:p w:rsidR="00000000" w:rsidDel="00000000" w:rsidP="00000000" w:rsidRDefault="00000000" w:rsidRPr="00000000" w14:paraId="000000E7">
      <w:pPr>
        <w:pStyle w:val="Heading2"/>
        <w:numPr>
          <w:ilvl w:val="1"/>
          <w:numId w:val="3"/>
        </w:numPr>
        <w:ind w:left="786" w:hanging="360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Limitations:</w:t>
      </w:r>
    </w:p>
    <w:p w:rsidR="00000000" w:rsidDel="00000000" w:rsidP="00000000" w:rsidRDefault="00000000" w:rsidRPr="00000000" w14:paraId="000000E8">
      <w:pPr>
        <w:ind w:firstLine="36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         No Limitations.</w:t>
      </w:r>
    </w:p>
    <w:p w:rsidR="00000000" w:rsidDel="00000000" w:rsidP="00000000" w:rsidRDefault="00000000" w:rsidRPr="00000000" w14:paraId="000000E9">
      <w:pPr>
        <w:pStyle w:val="Heading2"/>
        <w:numPr>
          <w:ilvl w:val="1"/>
          <w:numId w:val="3"/>
        </w:numPr>
        <w:ind w:left="786" w:hanging="360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Known Issues:</w:t>
      </w:r>
    </w:p>
    <w:p w:rsidR="00000000" w:rsidDel="00000000" w:rsidP="00000000" w:rsidRDefault="00000000" w:rsidRPr="00000000" w14:paraId="000000EA">
      <w:pPr>
        <w:ind w:left="360" w:firstLine="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         </w:t>
      </w:r>
      <w:r w:rsidDel="00000000" w:rsidR="00000000" w:rsidRPr="00000000">
        <w:rPr>
          <w:color w:val="000000"/>
          <w:rtl w:val="0"/>
        </w:rPr>
        <w:t xml:space="preserve">NA</w:t>
      </w:r>
    </w:p>
    <w:sectPr>
      <w:footerReference r:id="rId18" w:type="default"/>
      <w:pgSz w:h="16839" w:w="11907" w:orient="portrait"/>
      <w:pgMar w:bottom="1080" w:top="1440" w:left="1800" w:right="180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ourier New"/>
  <w:font w:name="Times New Roman"/>
  <w:font w:name="Calibri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oppins Light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Noto Sans Symbols">
    <w:embedRegular w:fontKey="{00000000-0000-0000-0000-000000000000}" r:id="rId9" w:subsetted="0"/>
    <w:embedBold w:fontKey="{00000000-0000-0000-0000-000000000000}" r:id="rId10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36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70707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70707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1440" w:hanging="360"/>
      </w:pPr>
      <w:rPr>
        <w:color w:val="000000"/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upperLetter"/>
      <w:lvlText w:val="%2."/>
      <w:lvlJc w:val="left"/>
      <w:pPr>
        <w:ind w:left="786" w:hanging="360.00000000000006"/>
      </w:pPr>
      <w:rPr>
        <w:color w:val="000000"/>
      </w:rPr>
    </w:lvl>
    <w:lvl w:ilvl="2">
      <w:start w:val="1"/>
      <w:numFmt w:val="lowerRoman"/>
      <w:lvlText w:val="%3."/>
      <w:lvlJc w:val="right"/>
      <w:pPr>
        <w:ind w:left="1080" w:hanging="360"/>
      </w:pPr>
      <w:rPr/>
    </w:lvl>
    <w:lvl w:ilvl="3">
      <w:start w:val="1"/>
      <w:numFmt w:val="decimal"/>
      <w:lvlText w:val="%4."/>
      <w:lvlJc w:val="left"/>
      <w:pPr>
        <w:ind w:left="1494" w:hanging="360"/>
      </w:pPr>
      <w:rPr>
        <w:rFonts w:ascii="Cambria" w:cs="Cambria" w:eastAsia="Cambria" w:hAnsi="Cambria"/>
        <w:b w:val="0"/>
        <w:bCs w:val="0"/>
        <w:color w:val="000000"/>
      </w:rPr>
    </w:lvl>
    <w:lvl w:ilvl="4">
      <w:start w:val="1"/>
      <w:numFmt w:val="lowerLetter"/>
      <w:lvlText w:val="%5."/>
      <w:lvlJc w:val="left"/>
      <w:pPr>
        <w:ind w:left="1800" w:hanging="360"/>
      </w:pPr>
      <w:rPr/>
    </w:lvl>
    <w:lvl w:ilvl="5">
      <w:start w:val="1"/>
      <w:numFmt w:val="lowerRoman"/>
      <w:lvlText w:val="%6."/>
      <w:lvlJc w:val="right"/>
      <w:pPr>
        <w:ind w:left="2160" w:hanging="360"/>
      </w:pPr>
      <w:rPr/>
    </w:lvl>
    <w:lvl w:ilvl="6">
      <w:start w:val="1"/>
      <w:numFmt w:val="decimal"/>
      <w:lvlText w:val="%7."/>
      <w:lvlJc w:val="left"/>
      <w:pPr>
        <w:ind w:left="2520" w:hanging="360"/>
      </w:pPr>
      <w:rPr/>
    </w:lvl>
    <w:lvl w:ilvl="7">
      <w:start w:val="1"/>
      <w:numFmt w:val="lowerLetter"/>
      <w:lvlText w:val="%8."/>
      <w:lvlJc w:val="left"/>
      <w:pPr>
        <w:ind w:left="2880" w:hanging="360"/>
      </w:pPr>
      <w:rPr/>
    </w:lvl>
    <w:lvl w:ilvl="8">
      <w:start w:val="1"/>
      <w:numFmt w:val="lowerRoman"/>
      <w:lvlText w:val="%9."/>
      <w:lvlJc w:val="right"/>
      <w:pPr>
        <w:ind w:left="3240" w:hanging="360"/>
      </w:pPr>
      <w:rPr/>
    </w:lvl>
  </w:abstractNum>
  <w:abstractNum w:abstractNumId="4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2"/>
      <w:numFmt w:val="decimal"/>
      <w:lvlText w:val="%2."/>
      <w:lvlJc w:val="left"/>
      <w:pPr>
        <w:ind w:left="1800" w:hanging="360"/>
      </w:pPr>
      <w:rPr/>
    </w:lvl>
    <w:lvl w:ilvl="2">
      <w:start w:val="3"/>
      <w:numFmt w:val="upperLetter"/>
      <w:lvlText w:val="%3."/>
      <w:lvlJc w:val="left"/>
      <w:pPr>
        <w:ind w:left="2520" w:hanging="360"/>
      </w:pPr>
      <w:rPr/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5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color w:val="707070"/>
        <w:sz w:val="22"/>
        <w:szCs w:val="22"/>
        <w:lang w:val="en"/>
      </w:rPr>
    </w:rPrDefault>
    <w:pPrDefault>
      <w:pPr>
        <w:spacing w:after="120" w:line="288" w:lineRule="auto"/>
        <w:ind w:left="36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after="60" w:before="600" w:lineRule="auto"/>
      <w:ind w:left="360" w:hanging="360"/>
    </w:pPr>
    <w:rPr>
      <w:rFonts w:ascii="Cambria" w:cs="Cambria" w:eastAsia="Cambria" w:hAnsi="Cambria"/>
      <w:smallCaps w:val="1"/>
      <w:color w:val="2e2e2e"/>
      <w:sz w:val="26"/>
      <w:szCs w:val="26"/>
    </w:rPr>
  </w:style>
  <w:style w:type="paragraph" w:styleId="Heading2">
    <w:name w:val="heading 2"/>
    <w:basedOn w:val="Normal"/>
    <w:next w:val="Normal"/>
    <w:pPr>
      <w:spacing w:before="40" w:lineRule="auto"/>
      <w:ind w:left="720" w:hanging="360"/>
    </w:pPr>
    <w:rPr>
      <w:rFonts w:ascii="Cambria" w:cs="Cambria" w:eastAsia="Cambria" w:hAnsi="Cambria"/>
      <w:color w:val="2e2e2e"/>
    </w:rPr>
  </w:style>
  <w:style w:type="paragraph" w:styleId="Heading3">
    <w:name w:val="heading 3"/>
    <w:basedOn w:val="Normal"/>
    <w:next w:val="Normal"/>
    <w:pPr>
      <w:spacing w:after="0" w:before="40" w:lineRule="auto"/>
      <w:ind w:left="1080" w:hanging="360"/>
    </w:pPr>
    <w:rPr>
      <w:rFonts w:ascii="Cambria" w:cs="Cambria" w:eastAsia="Cambria" w:hAnsi="Cambria"/>
    </w:rPr>
  </w:style>
  <w:style w:type="paragraph" w:styleId="Heading4">
    <w:name w:val="heading 4"/>
    <w:basedOn w:val="Normal"/>
    <w:next w:val="Normal"/>
    <w:pPr>
      <w:spacing w:after="0" w:before="40" w:lineRule="auto"/>
      <w:ind w:left="1440" w:hanging="360"/>
    </w:pPr>
    <w:rPr>
      <w:rFonts w:ascii="Cambria" w:cs="Cambria" w:eastAsia="Cambria" w:hAnsi="Cambria"/>
    </w:rPr>
  </w:style>
  <w:style w:type="paragraph" w:styleId="Heading5">
    <w:name w:val="heading 5"/>
    <w:basedOn w:val="Normal"/>
    <w:next w:val="Normal"/>
    <w:pPr>
      <w:spacing w:after="0" w:before="40" w:lineRule="auto"/>
      <w:ind w:left="1800" w:hanging="360"/>
    </w:pPr>
    <w:rPr>
      <w:rFonts w:ascii="Cambria" w:cs="Cambria" w:eastAsia="Cambria" w:hAnsi="Cambria"/>
      <w:i w:val="1"/>
      <w:iCs w:val="1"/>
      <w:color w:val="2e2e2e"/>
    </w:rPr>
  </w:style>
  <w:style w:type="paragraph" w:styleId="Heading6">
    <w:name w:val="heading 6"/>
    <w:basedOn w:val="Normal"/>
    <w:next w:val="Normal"/>
    <w:pPr>
      <w:spacing w:after="0" w:before="40" w:lineRule="auto"/>
      <w:ind w:left="2160" w:hanging="360"/>
    </w:pPr>
    <w:rPr>
      <w:rFonts w:ascii="Cambria" w:cs="Cambria" w:eastAsia="Cambria" w:hAnsi="Cambria"/>
      <w:color w:val="2e2e2e"/>
    </w:rPr>
  </w:style>
  <w:style w:type="paragraph" w:styleId="Title">
    <w:name w:val="Title"/>
    <w:basedOn w:val="Normal"/>
    <w:next w:val="Normal"/>
    <w:pPr>
      <w:pBdr>
        <w:left w:color="000000" w:space="10" w:sz="48" w:val="single"/>
      </w:pBdr>
      <w:spacing w:after="0" w:before="240" w:lineRule="auto"/>
      <w:ind w:left="0"/>
    </w:pPr>
    <w:rPr>
      <w:rFonts w:ascii="Cambria" w:cs="Cambria" w:eastAsia="Cambria" w:hAnsi="Cambria"/>
      <w:smallCaps w:val="1"/>
      <w:color w:val="2e2e2e"/>
      <w:sz w:val="54"/>
      <w:szCs w:val="54"/>
    </w:rPr>
  </w:style>
  <w:style w:type="paragraph" w:styleId="Subtitle">
    <w:name w:val="Subtitle"/>
    <w:basedOn w:val="Normal"/>
    <w:next w:val="Normal"/>
    <w:pPr>
      <w:spacing w:after="160" w:lineRule="auto"/>
      <w:ind w:left="360"/>
    </w:pPr>
    <w:rPr>
      <w:i w:val="1"/>
      <w:iCs w:val="1"/>
      <w:sz w:val="32"/>
      <w:szCs w:val="32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opensource.hcltechsw.com/volt-mx-docs/docs/documentation/Iris/iris_user_guide/Content/Cloud_Build_in_VoltMX_Iris.html#cloud" TargetMode="External"/><Relationship Id="rId10" Type="http://schemas.openxmlformats.org/officeDocument/2006/relationships/hyperlink" Target="https://opensource.hcltechsw.com/volt-mx-docs/docs/documentation/Iris/iris_user_guide/Content/C_UsingComponents.html#add-a-component-to-a-form" TargetMode="External"/><Relationship Id="rId13" Type="http://schemas.openxmlformats.org/officeDocument/2006/relationships/image" Target="media/image8.png"/><Relationship Id="rId12" Type="http://schemas.openxmlformats.org/officeDocument/2006/relationships/image" Target="media/image1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7.png"/><Relationship Id="rId15" Type="http://schemas.openxmlformats.org/officeDocument/2006/relationships/image" Target="media/image9.png"/><Relationship Id="rId14" Type="http://schemas.openxmlformats.org/officeDocument/2006/relationships/image" Target="media/image4.png"/><Relationship Id="rId17" Type="http://schemas.openxmlformats.org/officeDocument/2006/relationships/image" Target="media/image3.png"/><Relationship Id="rId16" Type="http://schemas.openxmlformats.org/officeDocument/2006/relationships/image" Target="media/image5.png"/><Relationship Id="rId5" Type="http://schemas.openxmlformats.org/officeDocument/2006/relationships/styles" Target="styles.xml"/><Relationship Id="rId6" Type="http://schemas.openxmlformats.org/officeDocument/2006/relationships/hyperlink" Target="https://manage.hclvoltmx.com/" TargetMode="External"/><Relationship Id="rId18" Type="http://schemas.openxmlformats.org/officeDocument/2006/relationships/footer" Target="footer1.xml"/><Relationship Id="rId7" Type="http://schemas.openxmlformats.org/officeDocument/2006/relationships/image" Target="media/image6.pn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10" Type="http://schemas.openxmlformats.org/officeDocument/2006/relationships/font" Target="fonts/NotoSansSymbols-bold.ttf"/><Relationship Id="rId9" Type="http://schemas.openxmlformats.org/officeDocument/2006/relationships/font" Target="fonts/NotoSansSymbols-regular.ttf"/><Relationship Id="rId5" Type="http://schemas.openxmlformats.org/officeDocument/2006/relationships/font" Target="fonts/PoppinsLight-regular.ttf"/><Relationship Id="rId6" Type="http://schemas.openxmlformats.org/officeDocument/2006/relationships/font" Target="fonts/PoppinsLight-bold.ttf"/><Relationship Id="rId7" Type="http://schemas.openxmlformats.org/officeDocument/2006/relationships/font" Target="fonts/PoppinsLight-italic.ttf"/><Relationship Id="rId8" Type="http://schemas.openxmlformats.org/officeDocument/2006/relationships/font" Target="fonts/PoppinsLigh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ssetID">
    <vt:lpwstr>TF10002044</vt:lpwstr>
  </property>
  <property fmtid="{D5CDD505-2E9C-101B-9397-08002B2CF9AE}" pid="3" name="HCLClassification">
    <vt:lpwstr>HCL_Cla5s_C0nf1dent1al</vt:lpwstr>
  </property>
  <property fmtid="{D5CDD505-2E9C-101B-9397-08002B2CF9AE}" pid="4" name="TitusGUID">
    <vt:lpwstr>726d4063-314b-4f0e-996f-6331819039a0</vt:lpwstr>
  </property>
  <property fmtid="{D5CDD505-2E9C-101B-9397-08002B2CF9AE}" pid="5" name="ContentTypeId">
    <vt:lpwstr>0x0101004DEAEBDE8638B443AC9B026B6C25D150</vt:lpwstr>
  </property>
</Properties>
</file>