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18-Aug-25</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smallCaps w:val="1"/>
          <w:sz w:val="48"/>
          <w:szCs w:val="48"/>
        </w:rPr>
      </w:pPr>
      <w:r w:rsidDel="00000000" w:rsidR="00000000" w:rsidRPr="00000000">
        <w:rPr>
          <w:rFonts w:ascii="Cambria" w:cs="Cambria" w:eastAsia="Cambria" w:hAnsi="Cambria"/>
          <w:b w:val="1"/>
          <w:smallCaps w:val="1"/>
          <w:sz w:val="48"/>
          <w:szCs w:val="48"/>
          <w:rtl w:val="0"/>
        </w:rPr>
        <w:t xml:space="preserve">GOOGLE GEMINI TEXT TO SPEECH APP</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smallCaps w:val="1"/>
          <w:sz w:val="38"/>
          <w:szCs w:val="38"/>
        </w:rPr>
      </w:pPr>
      <w:r w:rsidDel="00000000" w:rsidR="00000000" w:rsidRPr="00000000">
        <w:rPr>
          <w:rFonts w:ascii="Cambria" w:cs="Cambria" w:eastAsia="Cambria" w:hAnsi="Cambria"/>
          <w:b w:val="1"/>
          <w:smallCaps w:val="1"/>
          <w:sz w:val="38"/>
          <w:szCs w:val="38"/>
          <w:rtl w:val="0"/>
        </w:rPr>
        <w:t xml:space="preserve">VERSION: 1.0.0</w:t>
      </w:r>
    </w:p>
    <w:p w:rsidR="00000000" w:rsidDel="00000000" w:rsidP="00000000" w:rsidRDefault="00000000" w:rsidRPr="00000000" w14:paraId="00000004">
      <w:pPr>
        <w:pStyle w:val="Heading1"/>
        <w:keepNext w:val="0"/>
        <w:keepLines w:val="0"/>
        <w:numPr>
          <w:ilvl w:val="0"/>
          <w:numId w:val="1"/>
        </w:numPr>
        <w:spacing w:after="60" w:before="600" w:line="288" w:lineRule="auto"/>
        <w:ind w:left="360" w:hanging="360"/>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OVERVIEW</w:t>
      </w:r>
    </w:p>
    <w:p w:rsidR="00000000" w:rsidDel="00000000" w:rsidP="00000000" w:rsidRDefault="00000000" w:rsidRPr="00000000" w14:paraId="00000005">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The Gemini API offers advanced text-to-speech (TTS) capabilities that convert text into high-quality single or multi-speaker audio. It allows fine-grained control over tone, accent, pace, and style using natural language instructions. Unlike the Live API, which supports real-time, interactive audio generation, Gemini TTS is optimized for precise text narration—ideal for applications like podcasts, audiobooks, and voiceovers.</w:t>
      </w:r>
    </w:p>
    <w:p w:rsidR="00000000" w:rsidDel="00000000" w:rsidP="00000000" w:rsidRDefault="00000000" w:rsidRPr="00000000" w14:paraId="00000006">
      <w:pPr>
        <w:spacing w:after="120" w:line="288"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07">
      <w:pPr>
        <w:pStyle w:val="Heading2"/>
        <w:keepNext w:val="0"/>
        <w:keepLines w:val="0"/>
        <w:numPr>
          <w:ilvl w:val="1"/>
          <w:numId w:val="6"/>
        </w:numPr>
        <w:spacing w:before="40" w:line="288" w:lineRule="auto"/>
        <w:ind w:left="720" w:hanging="360"/>
        <w:rPr>
          <w:rFonts w:ascii="Cambria" w:cs="Cambria" w:eastAsia="Cambria" w:hAnsi="Cambria"/>
          <w:b w:val="1"/>
          <w:color w:val="2e2e2e"/>
          <w:sz w:val="26"/>
          <w:szCs w:val="26"/>
        </w:rPr>
      </w:pPr>
      <w:r w:rsidDel="00000000" w:rsidR="00000000" w:rsidRPr="00000000">
        <w:rPr>
          <w:rFonts w:ascii="Cambria" w:cs="Cambria" w:eastAsia="Cambria" w:hAnsi="Cambria"/>
          <w:b w:val="1"/>
          <w:color w:val="2e2e2e"/>
          <w:sz w:val="26"/>
          <w:szCs w:val="26"/>
          <w:rtl w:val="0"/>
        </w:rPr>
        <w:t xml:space="preserve">Use case:</w:t>
      </w:r>
    </w:p>
    <w:p w:rsidR="00000000" w:rsidDel="00000000" w:rsidP="00000000" w:rsidRDefault="00000000" w:rsidRPr="00000000" w14:paraId="00000008">
      <w:pPr>
        <w:numPr>
          <w:ilvl w:val="0"/>
          <w:numId w:val="7"/>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Audiobook and Podcast Generation:</w:t>
      </w:r>
      <w:r w:rsidDel="00000000" w:rsidR="00000000" w:rsidRPr="00000000">
        <w:rPr>
          <w:rFonts w:ascii="Cambria" w:cs="Cambria" w:eastAsia="Cambria" w:hAnsi="Cambria"/>
          <w:rtl w:val="0"/>
        </w:rPr>
        <w:t xml:space="preserve"> Create natural, expressive narrations with custom tone and style.</w:t>
      </w:r>
    </w:p>
    <w:p w:rsidR="00000000" w:rsidDel="00000000" w:rsidP="00000000" w:rsidRDefault="00000000" w:rsidRPr="00000000" w14:paraId="00000009">
      <w:pPr>
        <w:numPr>
          <w:ilvl w:val="0"/>
          <w:numId w:val="7"/>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Virtual Assistants &amp; Chatbots:</w:t>
      </w:r>
      <w:r w:rsidDel="00000000" w:rsidR="00000000" w:rsidRPr="00000000">
        <w:rPr>
          <w:rFonts w:ascii="Cambria" w:cs="Cambria" w:eastAsia="Cambria" w:hAnsi="Cambria"/>
          <w:rtl w:val="0"/>
        </w:rPr>
        <w:t xml:space="preserve"> Provide lifelike voice responses with controlled accent and pacing.</w:t>
      </w:r>
    </w:p>
    <w:p w:rsidR="00000000" w:rsidDel="00000000" w:rsidP="00000000" w:rsidRDefault="00000000" w:rsidRPr="00000000" w14:paraId="0000000A">
      <w:pPr>
        <w:numPr>
          <w:ilvl w:val="0"/>
          <w:numId w:val="7"/>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E-learning &amp; Accessibility:</w:t>
      </w:r>
      <w:r w:rsidDel="00000000" w:rsidR="00000000" w:rsidRPr="00000000">
        <w:rPr>
          <w:rFonts w:ascii="Cambria" w:cs="Cambria" w:eastAsia="Cambria" w:hAnsi="Cambria"/>
          <w:rtl w:val="0"/>
        </w:rPr>
        <w:t xml:space="preserve"> Generate clear, engaging audio for educational materials or screen readers.</w:t>
      </w:r>
    </w:p>
    <w:p w:rsidR="00000000" w:rsidDel="00000000" w:rsidP="00000000" w:rsidRDefault="00000000" w:rsidRPr="00000000" w14:paraId="0000000B">
      <w:pPr>
        <w:numPr>
          <w:ilvl w:val="0"/>
          <w:numId w:val="7"/>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Marketing &amp; Media Production:</w:t>
      </w:r>
      <w:r w:rsidDel="00000000" w:rsidR="00000000" w:rsidRPr="00000000">
        <w:rPr>
          <w:rFonts w:ascii="Cambria" w:cs="Cambria" w:eastAsia="Cambria" w:hAnsi="Cambria"/>
          <w:rtl w:val="0"/>
        </w:rPr>
        <w:t xml:space="preserve"> Produce voiceovers for ads, videos, or announcements with consistent quality.</w:t>
      </w:r>
    </w:p>
    <w:p w:rsidR="00000000" w:rsidDel="00000000" w:rsidP="00000000" w:rsidRDefault="00000000" w:rsidRPr="00000000" w14:paraId="0000000C">
      <w:pPr>
        <w:pStyle w:val="Heading2"/>
        <w:keepNext w:val="0"/>
        <w:keepLines w:val="0"/>
        <w:numPr>
          <w:ilvl w:val="1"/>
          <w:numId w:val="6"/>
        </w:numPr>
        <w:spacing w:before="40" w:line="288" w:lineRule="auto"/>
        <w:ind w:left="720" w:hanging="360"/>
        <w:rPr>
          <w:rFonts w:ascii="Cambria" w:cs="Cambria" w:eastAsia="Cambria" w:hAnsi="Cambria"/>
          <w:b w:val="1"/>
          <w:color w:val="2e2e2e"/>
          <w:sz w:val="26"/>
          <w:szCs w:val="26"/>
        </w:rPr>
      </w:pPr>
      <w:bookmarkStart w:colFirst="0" w:colLast="0" w:name="_8crs8vifmd9w" w:id="0"/>
      <w:bookmarkEnd w:id="0"/>
      <w:r w:rsidDel="00000000" w:rsidR="00000000" w:rsidRPr="00000000">
        <w:rPr>
          <w:rFonts w:ascii="Cambria" w:cs="Cambria" w:eastAsia="Cambria" w:hAnsi="Cambria"/>
          <w:b w:val="1"/>
          <w:color w:val="2e2e2e"/>
          <w:sz w:val="26"/>
          <w:szCs w:val="26"/>
          <w:rtl w:val="0"/>
        </w:rPr>
        <w:t xml:space="preserve">Features:</w:t>
      </w:r>
    </w:p>
    <w:p w:rsidR="00000000" w:rsidDel="00000000" w:rsidP="00000000" w:rsidRDefault="00000000" w:rsidRPr="00000000" w14:paraId="0000000D">
      <w:pPr>
        <w:numPr>
          <w:ilvl w:val="0"/>
          <w:numId w:val="5"/>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Controllable Speech Generation:</w:t>
      </w:r>
      <w:r w:rsidDel="00000000" w:rsidR="00000000" w:rsidRPr="00000000">
        <w:rPr>
          <w:rFonts w:ascii="Cambria" w:cs="Cambria" w:eastAsia="Cambria" w:hAnsi="Cambria"/>
          <w:rtl w:val="0"/>
        </w:rPr>
        <w:t xml:space="preserve"> Adjust style, tone, pace, and accent using natural language prompts.</w:t>
      </w:r>
    </w:p>
    <w:p w:rsidR="00000000" w:rsidDel="00000000" w:rsidP="00000000" w:rsidRDefault="00000000" w:rsidRPr="00000000" w14:paraId="0000000E">
      <w:pPr>
        <w:numPr>
          <w:ilvl w:val="0"/>
          <w:numId w:val="5"/>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Multi-Speaker Support:</w:t>
      </w:r>
      <w:r w:rsidDel="00000000" w:rsidR="00000000" w:rsidRPr="00000000">
        <w:rPr>
          <w:rFonts w:ascii="Cambria" w:cs="Cambria" w:eastAsia="Cambria" w:hAnsi="Cambria"/>
          <w:rtl w:val="0"/>
        </w:rPr>
        <w:t xml:space="preserve"> Generate dialogues or multi-character audio content.</w:t>
      </w:r>
    </w:p>
    <w:p w:rsidR="00000000" w:rsidDel="00000000" w:rsidP="00000000" w:rsidRDefault="00000000" w:rsidRPr="00000000" w14:paraId="0000000F">
      <w:pPr>
        <w:numPr>
          <w:ilvl w:val="0"/>
          <w:numId w:val="5"/>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High-Quality, Natural Voices:</w:t>
      </w:r>
      <w:r w:rsidDel="00000000" w:rsidR="00000000" w:rsidRPr="00000000">
        <w:rPr>
          <w:rFonts w:ascii="Cambria" w:cs="Cambria" w:eastAsia="Cambria" w:hAnsi="Cambria"/>
          <w:rtl w:val="0"/>
        </w:rPr>
        <w:t xml:space="preserve"> Delivers realistic, human-like speech output.</w:t>
      </w:r>
    </w:p>
    <w:p w:rsidR="00000000" w:rsidDel="00000000" w:rsidP="00000000" w:rsidRDefault="00000000" w:rsidRPr="00000000" w14:paraId="00000010">
      <w:pPr>
        <w:numPr>
          <w:ilvl w:val="0"/>
          <w:numId w:val="5"/>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Fine-Grained Audio Control:</w:t>
      </w:r>
      <w:r w:rsidDel="00000000" w:rsidR="00000000" w:rsidRPr="00000000">
        <w:rPr>
          <w:rFonts w:ascii="Cambria" w:cs="Cambria" w:eastAsia="Cambria" w:hAnsi="Cambria"/>
          <w:rtl w:val="0"/>
        </w:rPr>
        <w:t xml:space="preserve"> Ideal for structured, non-interactive scenarios like storytelling or training modules.</w:t>
      </w:r>
    </w:p>
    <w:p w:rsidR="00000000" w:rsidDel="00000000" w:rsidP="00000000" w:rsidRDefault="00000000" w:rsidRPr="00000000" w14:paraId="00000011">
      <w:pPr>
        <w:numPr>
          <w:ilvl w:val="0"/>
          <w:numId w:val="5"/>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rtl w:val="0"/>
        </w:rPr>
        <w:t xml:space="preserve">Seamless API Integration:</w:t>
      </w:r>
      <w:r w:rsidDel="00000000" w:rsidR="00000000" w:rsidRPr="00000000">
        <w:rPr>
          <w:rFonts w:ascii="Cambria" w:cs="Cambria" w:eastAsia="Cambria" w:hAnsi="Cambria"/>
          <w:rtl w:val="0"/>
        </w:rPr>
        <w:t xml:space="preserve"> Easily integrates with applications for automated audio generation.</w:t>
      </w:r>
    </w:p>
    <w:p w:rsidR="00000000" w:rsidDel="00000000" w:rsidP="00000000" w:rsidRDefault="00000000" w:rsidRPr="00000000" w14:paraId="00000012">
      <w:pPr>
        <w:pStyle w:val="Heading1"/>
        <w:keepNext w:val="0"/>
        <w:keepLines w:val="0"/>
        <w:numPr>
          <w:ilvl w:val="0"/>
          <w:numId w:val="1"/>
        </w:numPr>
        <w:spacing w:after="60" w:before="600" w:line="288" w:lineRule="auto"/>
        <w:ind w:left="360" w:hanging="360"/>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GETTING STARTED</w:t>
      </w:r>
    </w:p>
    <w:p w:rsidR="00000000" w:rsidDel="00000000" w:rsidP="00000000" w:rsidRDefault="00000000" w:rsidRPr="00000000" w14:paraId="00000013">
      <w:pPr>
        <w:pStyle w:val="Heading2"/>
        <w:keepNext w:val="0"/>
        <w:keepLines w:val="0"/>
        <w:numPr>
          <w:ilvl w:val="1"/>
          <w:numId w:val="1"/>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Prerequisites</w:t>
      </w:r>
    </w:p>
    <w:p w:rsidR="00000000" w:rsidDel="00000000" w:rsidP="00000000" w:rsidRDefault="00000000" w:rsidRPr="00000000" w14:paraId="00000014">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you start using the </w:t>
      </w:r>
      <w:r w:rsidDel="00000000" w:rsidR="00000000" w:rsidRPr="00000000">
        <w:rPr>
          <w:rFonts w:ascii="Cambria" w:cs="Cambria" w:eastAsia="Cambria" w:hAnsi="Cambria"/>
          <w:b w:val="1"/>
          <w:rtl w:val="0"/>
        </w:rPr>
        <w:t xml:space="preserve">Google Gemini Text to Speech</w:t>
      </w:r>
      <w:r w:rsidDel="00000000" w:rsidR="00000000" w:rsidRPr="00000000">
        <w:rPr>
          <w:rFonts w:ascii="Cambria" w:cs="Cambria" w:eastAsia="Cambria" w:hAnsi="Cambria"/>
          <w:rtl w:val="0"/>
        </w:rPr>
        <w:t xml:space="preserve"> App, ensure you have the following: </w:t>
      </w:r>
    </w:p>
    <w:p w:rsidR="00000000" w:rsidDel="00000000" w:rsidP="00000000" w:rsidRDefault="00000000" w:rsidRPr="00000000" w14:paraId="00000015">
      <w:pPr>
        <w:spacing w:line="240" w:lineRule="auto"/>
        <w:ind w:left="720" w:firstLine="0"/>
        <w:jc w:val="both"/>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16">
      <w:pPr>
        <w:numPr>
          <w:ilvl w:val="0"/>
          <w:numId w:val="2"/>
        </w:numPr>
        <w:spacing w:line="259" w:lineRule="auto"/>
        <w:ind w:left="1080" w:hanging="360"/>
        <w:jc w:val="both"/>
        <w:rPr>
          <w:rFonts w:ascii="Cambria" w:cs="Cambria" w:eastAsia="Cambria" w:hAnsi="Cambria"/>
          <w:sz w:val="20"/>
          <w:szCs w:val="20"/>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7">
      <w:pPr>
        <w:numPr>
          <w:ilvl w:val="0"/>
          <w:numId w:val="2"/>
        </w:numPr>
        <w:spacing w:line="259" w:lineRule="auto"/>
        <w:ind w:left="1080" w:hanging="360"/>
        <w:jc w:val="both"/>
        <w:rPr>
          <w:rFonts w:ascii="Cambria" w:cs="Cambria" w:eastAsia="Cambria" w:hAnsi="Cambria"/>
          <w:sz w:val="20"/>
          <w:szCs w:val="20"/>
        </w:rPr>
      </w:pPr>
      <w:r w:rsidDel="00000000" w:rsidR="00000000" w:rsidRPr="00000000">
        <w:rPr>
          <w:rFonts w:ascii="Cambria" w:cs="Cambria" w:eastAsia="Cambria" w:hAnsi="Cambria"/>
          <w:rtl w:val="0"/>
        </w:rPr>
        <w:t xml:space="preserve">Volt MX Iris</w:t>
      </w:r>
      <w:r w:rsidDel="00000000" w:rsidR="00000000" w:rsidRPr="00000000">
        <w:rPr>
          <w:rtl w:val="0"/>
        </w:rPr>
      </w:r>
    </w:p>
    <w:p w:rsidR="00000000" w:rsidDel="00000000" w:rsidP="00000000" w:rsidRDefault="00000000" w:rsidRPr="00000000" w14:paraId="00000018">
      <w:pPr>
        <w:numPr>
          <w:ilvl w:val="0"/>
          <w:numId w:val="2"/>
        </w:numPr>
        <w:spacing w:line="259" w:lineRule="auto"/>
        <w:ind w:left="1080" w:hanging="360"/>
        <w:jc w:val="both"/>
        <w:rPr>
          <w:rFonts w:ascii="Cambria" w:cs="Cambria" w:eastAsia="Cambria" w:hAnsi="Cambria"/>
        </w:rPr>
      </w:pPr>
      <w:hyperlink r:id="rId7">
        <w:r w:rsidDel="00000000" w:rsidR="00000000" w:rsidRPr="00000000">
          <w:rPr>
            <w:rFonts w:ascii="Cambria" w:cs="Cambria" w:eastAsia="Cambria" w:hAnsi="Cambria"/>
            <w:color w:val="1155cc"/>
            <w:u w:val="single"/>
            <w:rtl w:val="0"/>
          </w:rPr>
          <w:t xml:space="preserve">Get a Gemini API Key from Google AI studio.</w:t>
        </w:r>
      </w:hyperlink>
      <w:r w:rsidDel="00000000" w:rsidR="00000000" w:rsidRPr="00000000">
        <w:rPr>
          <w:rtl w:val="0"/>
        </w:rPr>
      </w:r>
    </w:p>
    <w:p w:rsidR="00000000" w:rsidDel="00000000" w:rsidP="00000000" w:rsidRDefault="00000000" w:rsidRPr="00000000" w14:paraId="00000019">
      <w:pPr>
        <w:spacing w:after="280" w:line="240" w:lineRule="auto"/>
        <w:ind w:left="720" w:firstLine="0"/>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rtl w:val="0"/>
        </w:rPr>
        <w:t xml:space="preserve">Reference document: </w:t>
      </w:r>
      <w:hyperlink r:id="rId8">
        <w:r w:rsidDel="00000000" w:rsidR="00000000" w:rsidRPr="00000000">
          <w:rPr>
            <w:rFonts w:ascii="Cambria" w:cs="Cambria" w:eastAsia="Cambria" w:hAnsi="Cambria"/>
            <w:color w:val="1155cc"/>
            <w:u w:val="single"/>
            <w:rtl w:val="0"/>
          </w:rPr>
          <w:t xml:space="preserve">https://ai.google.dev/gemini-api/docs/speech-generation</w:t>
        </w:r>
      </w:hyperlink>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firstLine="0"/>
        <w:rPr>
          <w:highlight w:val="white"/>
        </w:rPr>
      </w:pPr>
      <w:r w:rsidDel="00000000" w:rsidR="00000000" w:rsidRPr="00000000">
        <w:rPr>
          <w:rtl w:val="0"/>
        </w:rPr>
      </w:r>
    </w:p>
    <w:p w:rsidR="00000000" w:rsidDel="00000000" w:rsidP="00000000" w:rsidRDefault="00000000" w:rsidRPr="00000000" w14:paraId="0000001B">
      <w:pPr>
        <w:pStyle w:val="Heading2"/>
        <w:keepNext w:val="0"/>
        <w:keepLines w:val="0"/>
        <w:numPr>
          <w:ilvl w:val="1"/>
          <w:numId w:val="1"/>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Devices</w:t>
      </w:r>
    </w:p>
    <w:p w:rsidR="00000000" w:rsidDel="00000000" w:rsidP="00000000" w:rsidRDefault="00000000" w:rsidRPr="00000000" w14:paraId="0000001C">
      <w:pPr>
        <w:numPr>
          <w:ilvl w:val="0"/>
          <w:numId w:val="8"/>
        </w:numPr>
        <w:spacing w:after="280" w:line="240" w:lineRule="auto"/>
        <w:ind w:left="1080" w:hanging="360"/>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Mobile</w:t>
      </w:r>
      <w:r w:rsidDel="00000000" w:rsidR="00000000" w:rsidRPr="00000000">
        <w:rPr>
          <w:rtl w:val="0"/>
        </w:rPr>
      </w:r>
    </w:p>
    <w:p w:rsidR="00000000" w:rsidDel="00000000" w:rsidP="00000000" w:rsidRDefault="00000000" w:rsidRPr="00000000" w14:paraId="0000001D">
      <w:pPr>
        <w:pStyle w:val="Heading2"/>
        <w:keepNext w:val="0"/>
        <w:keepLines w:val="0"/>
        <w:numPr>
          <w:ilvl w:val="1"/>
          <w:numId w:val="1"/>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Platforms</w:t>
      </w:r>
    </w:p>
    <w:p w:rsidR="00000000" w:rsidDel="00000000" w:rsidP="00000000" w:rsidRDefault="00000000" w:rsidRPr="00000000" w14:paraId="0000001E">
      <w:pPr>
        <w:numPr>
          <w:ilvl w:val="0"/>
          <w:numId w:val="8"/>
        </w:numPr>
        <w:spacing w:after="280" w:line="240" w:lineRule="auto"/>
        <w:ind w:left="1080" w:hanging="360"/>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Android</w:t>
      </w:r>
      <w:r w:rsidDel="00000000" w:rsidR="00000000" w:rsidRPr="00000000">
        <w:rPr>
          <w:rtl w:val="0"/>
        </w:rPr>
      </w:r>
    </w:p>
    <w:p w:rsidR="00000000" w:rsidDel="00000000" w:rsidP="00000000" w:rsidRDefault="00000000" w:rsidRPr="00000000" w14:paraId="0000001F">
      <w:pPr>
        <w:numPr>
          <w:ilvl w:val="0"/>
          <w:numId w:val="8"/>
        </w:numPr>
        <w:spacing w:after="280" w:line="240" w:lineRule="auto"/>
        <w:ind w:left="1080" w:hanging="360"/>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IOS</w:t>
      </w:r>
      <w:r w:rsidDel="00000000" w:rsidR="00000000" w:rsidRPr="00000000">
        <w:rPr>
          <w:rtl w:val="0"/>
        </w:rPr>
      </w:r>
    </w:p>
    <w:p w:rsidR="00000000" w:rsidDel="00000000" w:rsidP="00000000" w:rsidRDefault="00000000" w:rsidRPr="00000000" w14:paraId="00000020">
      <w:pPr>
        <w:pStyle w:val="Heading2"/>
        <w:keepNext w:val="0"/>
        <w:keepLines w:val="0"/>
        <w:numPr>
          <w:ilvl w:val="1"/>
          <w:numId w:val="1"/>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Importing the App</w:t>
      </w:r>
    </w:p>
    <w:p w:rsidR="00000000" w:rsidDel="00000000" w:rsidP="00000000" w:rsidRDefault="00000000" w:rsidRPr="00000000" w14:paraId="00000021">
      <w:pPr>
        <w:spacing w:line="240"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To import the</w:t>
      </w:r>
      <w:r w:rsidDel="00000000" w:rsidR="00000000" w:rsidRPr="00000000">
        <w:rPr>
          <w:rFonts w:ascii="Cambria" w:cs="Cambria" w:eastAsia="Cambria" w:hAnsi="Cambria"/>
          <w:b w:val="1"/>
          <w:highlight w:val="white"/>
          <w:rtl w:val="0"/>
        </w:rPr>
        <w:t xml:space="preserve"> </w:t>
      </w:r>
      <w:r w:rsidDel="00000000" w:rsidR="00000000" w:rsidRPr="00000000">
        <w:rPr>
          <w:rFonts w:ascii="Cambria" w:cs="Cambria" w:eastAsia="Cambria" w:hAnsi="Cambria"/>
          <w:b w:val="1"/>
          <w:color w:val="30353f"/>
          <w:highlight w:val="white"/>
          <w:rtl w:val="0"/>
        </w:rPr>
        <w:t xml:space="preserve">Gemini Text to Speech </w:t>
      </w:r>
      <w:r w:rsidDel="00000000" w:rsidR="00000000" w:rsidRPr="00000000">
        <w:rPr>
          <w:rFonts w:ascii="Cambria" w:cs="Cambria" w:eastAsia="Cambria" w:hAnsi="Cambria"/>
          <w:highlight w:val="white"/>
          <w:rtl w:val="0"/>
        </w:rPr>
        <w:t xml:space="preserve">App to Volt MX Iris, do the following: </w:t>
      </w:r>
    </w:p>
    <w:p w:rsidR="00000000" w:rsidDel="00000000" w:rsidP="00000000" w:rsidRDefault="00000000" w:rsidRPr="00000000" w14:paraId="00000022">
      <w:pPr>
        <w:spacing w:line="240" w:lineRule="auto"/>
        <w:ind w:left="720" w:firstLine="0"/>
        <w:jc w:val="both"/>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23">
      <w:pPr>
        <w:spacing w:line="240" w:lineRule="auto"/>
        <w:ind w:left="72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To import the </w:t>
      </w:r>
      <w:r w:rsidDel="00000000" w:rsidR="00000000" w:rsidRPr="00000000">
        <w:rPr>
          <w:rFonts w:ascii="Cambria" w:cs="Cambria" w:eastAsia="Cambria" w:hAnsi="Cambria"/>
          <w:b w:val="1"/>
          <w:color w:val="30353f"/>
          <w:highlight w:val="white"/>
          <w:rtl w:val="0"/>
        </w:rPr>
        <w:t xml:space="preserve">Gemini Text to Speech</w:t>
      </w:r>
      <w:r w:rsidDel="00000000" w:rsidR="00000000" w:rsidRPr="00000000">
        <w:rPr>
          <w:rFonts w:ascii="Cambria" w:cs="Cambria" w:eastAsia="Cambria" w:hAnsi="Cambria"/>
          <w:b w:val="1"/>
          <w:rtl w:val="0"/>
        </w:rPr>
        <w:t xml:space="preserve"> App, do the following:</w:t>
      </w:r>
    </w:p>
    <w:p w:rsidR="00000000" w:rsidDel="00000000" w:rsidP="00000000" w:rsidRDefault="00000000" w:rsidRPr="00000000" w14:paraId="00000024">
      <w:pPr>
        <w:numPr>
          <w:ilvl w:val="0"/>
          <w:numId w:val="4"/>
        </w:numPr>
        <w:spacing w:before="12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Launch Volt MX Iris.</w:t>
      </w:r>
    </w:p>
    <w:p w:rsidR="00000000" w:rsidDel="00000000" w:rsidP="00000000" w:rsidRDefault="00000000" w:rsidRPr="00000000" w14:paraId="00000025">
      <w:pPr>
        <w:numPr>
          <w:ilvl w:val="0"/>
          <w:numId w:val="4"/>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w:t>
      </w:r>
      <w:r w:rsidDel="00000000" w:rsidR="00000000" w:rsidRPr="00000000">
        <w:rPr>
          <w:rFonts w:ascii="Cambria" w:cs="Cambria" w:eastAsia="Cambria" w:hAnsi="Cambria"/>
          <w:b w:val="1"/>
          <w:rtl w:val="0"/>
        </w:rPr>
        <w:t xml:space="preserve"> project</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rtl w:val="0"/>
        </w:rPr>
        <w:t xml:space="preserve">Import</w:t>
      </w:r>
      <w:r w:rsidDel="00000000" w:rsidR="00000000" w:rsidRPr="00000000">
        <w:rPr>
          <w:rFonts w:ascii="Cambria" w:cs="Cambria" w:eastAsia="Cambria" w:hAnsi="Cambria"/>
          <w:rtl w:val="0"/>
        </w:rPr>
        <w:t xml:space="preserve">. The Import dialog box appears. </w:t>
      </w:r>
    </w:p>
    <w:p w:rsidR="00000000" w:rsidDel="00000000" w:rsidP="00000000" w:rsidRDefault="00000000" w:rsidRPr="00000000" w14:paraId="00000026">
      <w:pPr>
        <w:spacing w:line="240" w:lineRule="auto"/>
        <w:ind w:left="936" w:firstLine="0"/>
        <w:jc w:val="both"/>
        <w:rPr>
          <w:rFonts w:ascii="Cambria" w:cs="Cambria" w:eastAsia="Cambria" w:hAnsi="Cambria"/>
        </w:rPr>
      </w:pPr>
      <w:r w:rsidDel="00000000" w:rsidR="00000000" w:rsidRPr="00000000">
        <w:rPr>
          <w:rFonts w:ascii="Cambria" w:cs="Cambria" w:eastAsia="Cambria" w:hAnsi="Cambria"/>
        </w:rPr>
        <w:drawing>
          <wp:inline distB="0" distT="0" distL="0" distR="0">
            <wp:extent cx="4624388" cy="2371725"/>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4624388"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line="240" w:lineRule="auto"/>
        <w:ind w:left="936"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8">
      <w:pPr>
        <w:numPr>
          <w:ilvl w:val="0"/>
          <w:numId w:val="4"/>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From an Archive</w:t>
      </w:r>
      <w:r w:rsidDel="00000000" w:rsidR="00000000" w:rsidRPr="00000000">
        <w:rPr>
          <w:rFonts w:ascii="Cambria" w:cs="Cambria" w:eastAsia="Cambria" w:hAnsi="Cambria"/>
          <w:rtl w:val="0"/>
        </w:rPr>
        <w:t xml:space="preserve"> to navigate to the location of the project, select the files, and    then click Import. </w:t>
        <w:br w:type="textWrapping"/>
      </w:r>
      <w:r w:rsidDel="00000000" w:rsidR="00000000" w:rsidRPr="00000000">
        <w:rPr>
          <w:rFonts w:ascii="Cambria" w:cs="Cambria" w:eastAsia="Cambria" w:hAnsi="Cambria"/>
        </w:rPr>
        <w:drawing>
          <wp:inline distB="114300" distT="114300" distL="114300" distR="114300">
            <wp:extent cx="3114675" cy="3818906"/>
            <wp:effectExtent b="0" l="0" r="0" t="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114675" cy="3818906"/>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280" w:before="28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A">
      <w:pPr>
        <w:spacing w:after="280" w:before="28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B">
      <w:pPr>
        <w:spacing w:after="280" w:before="28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C">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you import the application, you can view the associated Foundry app connected at the Data &amp; Services section.</w:t>
        <w:br w:type="textWrapping"/>
        <w:br w:type="textWrapping"/>
      </w:r>
      <w:r w:rsidDel="00000000" w:rsidR="00000000" w:rsidRPr="00000000">
        <w:rPr>
          <w:rFonts w:ascii="Cambria" w:cs="Cambria" w:eastAsia="Cambria" w:hAnsi="Cambria"/>
        </w:rPr>
        <w:drawing>
          <wp:inline distB="114300" distT="114300" distL="114300" distR="114300">
            <wp:extent cx="4448175" cy="1400175"/>
            <wp:effectExtent b="0" l="0" r="0" t="0"/>
            <wp:docPr id="2"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444817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after="120" w:before="120" w:line="288" w:lineRule="auto"/>
        <w:ind w:left="36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numPr>
          <w:ilvl w:val="1"/>
          <w:numId w:val="1"/>
        </w:numPr>
        <w:spacing w:after="240" w:before="2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Gemini Text to Speech Volt MX Foundry Services:</w:t>
      </w:r>
    </w:p>
    <w:p w:rsidR="00000000" w:rsidDel="00000000" w:rsidP="00000000" w:rsidRDefault="00000000" w:rsidRPr="00000000" w14:paraId="0000002F">
      <w:pPr>
        <w:spacing w:after="240" w:before="240" w:line="288" w:lineRule="auto"/>
        <w:ind w:firstLine="72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color w:val="30353f"/>
          <w:highlight w:val="white"/>
          <w:rtl w:val="0"/>
        </w:rPr>
        <w:t xml:space="preserve">Gemini Text to Speech</w:t>
      </w:r>
      <w:r w:rsidDel="00000000" w:rsidR="00000000" w:rsidRPr="00000000">
        <w:rPr>
          <w:rFonts w:ascii="Cambria" w:cs="Cambria" w:eastAsia="Cambria" w:hAnsi="Cambria"/>
          <w:rtl w:val="0"/>
        </w:rPr>
        <w:t xml:space="preserve"> app contains an Integration Service :</w:t>
      </w:r>
    </w:p>
    <w:p w:rsidR="00000000" w:rsidDel="00000000" w:rsidP="00000000" w:rsidRDefault="00000000" w:rsidRPr="00000000" w14:paraId="00000030">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b w:val="1"/>
          <w:rtl w:val="0"/>
        </w:rPr>
        <w:t xml:space="preserve">GeminiTexttoSpeech Service:</w:t>
      </w:r>
      <w:r w:rsidDel="00000000" w:rsidR="00000000" w:rsidRPr="00000000">
        <w:rPr>
          <w:rFonts w:ascii="Cambria" w:cs="Cambria" w:eastAsia="Cambria" w:hAnsi="Cambria"/>
          <w:rtl w:val="0"/>
        </w:rPr>
        <w:t xml:space="preserve"> This service is used to convert text to speech.</w:t>
      </w:r>
    </w:p>
    <w:p w:rsidR="00000000" w:rsidDel="00000000" w:rsidP="00000000" w:rsidRDefault="00000000" w:rsidRPr="00000000" w14:paraId="00000031">
      <w:pPr>
        <w:spacing w:after="240" w:before="240" w:line="288"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Operations :</w:t>
      </w:r>
    </w:p>
    <w:p w:rsidR="00000000" w:rsidDel="00000000" w:rsidP="00000000" w:rsidRDefault="00000000" w:rsidRPr="00000000" w14:paraId="00000032">
      <w:pPr>
        <w:numPr>
          <w:ilvl w:val="2"/>
          <w:numId w:val="1"/>
        </w:numPr>
        <w:spacing w:after="240" w:before="240" w:line="288" w:lineRule="auto"/>
        <w:ind w:left="1211" w:hanging="360"/>
        <w:rPr>
          <w:rFonts w:ascii="Cambria" w:cs="Cambria" w:eastAsia="Cambria" w:hAnsi="Cambria"/>
        </w:rPr>
      </w:pPr>
      <w:r w:rsidDel="00000000" w:rsidR="00000000" w:rsidRPr="00000000">
        <w:rPr>
          <w:rFonts w:ascii="Cambria" w:cs="Cambria" w:eastAsia="Cambria" w:hAnsi="Cambria"/>
          <w:rtl w:val="0"/>
        </w:rPr>
        <w:t xml:space="preserve">TexttoSpeech- Provide the prompt as input text, and it will be converted to Base64-encoded PCM audio.</w:t>
      </w:r>
    </w:p>
    <w:p w:rsidR="00000000" w:rsidDel="00000000" w:rsidP="00000000" w:rsidRDefault="00000000" w:rsidRPr="00000000" w14:paraId="00000033">
      <w:pPr>
        <w:pStyle w:val="Heading2"/>
        <w:keepNext w:val="0"/>
        <w:keepLines w:val="0"/>
        <w:numPr>
          <w:ilvl w:val="1"/>
          <w:numId w:val="1"/>
        </w:numPr>
        <w:spacing w:after="240" w:before="2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Configure Native Settings</w:t>
      </w:r>
    </w:p>
    <w:p w:rsidR="00000000" w:rsidDel="00000000" w:rsidP="00000000" w:rsidRDefault="00000000" w:rsidRPr="00000000" w14:paraId="00000034">
      <w:pPr>
        <w:spacing w:after="120" w:line="288" w:lineRule="auto"/>
        <w:ind w:left="720" w:firstLine="0"/>
        <w:rPr>
          <w:rFonts w:ascii="Cambria" w:cs="Cambria" w:eastAsia="Cambria" w:hAnsi="Cambria"/>
        </w:rPr>
      </w:pPr>
      <w:bookmarkStart w:colFirst="0" w:colLast="0" w:name="_y5d1ng6eyz80" w:id="1"/>
      <w:bookmarkEnd w:id="1"/>
      <w:r w:rsidDel="00000000" w:rsidR="00000000" w:rsidRPr="00000000">
        <w:rPr>
          <w:rFonts w:ascii="Cambria" w:cs="Cambria" w:eastAsia="Cambria" w:hAnsi="Cambria"/>
          <w:rtl w:val="0"/>
        </w:rPr>
        <w:t xml:space="preserve">1. While building the app for Android in Debug and Release mode,  need to add below permissions in project settings.</w:t>
      </w:r>
    </w:p>
    <w:p w:rsidR="00000000" w:rsidDel="00000000" w:rsidP="00000000" w:rsidRDefault="00000000" w:rsidRPr="00000000" w14:paraId="00000035">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2776538"/>
            <wp:effectExtent b="0" l="0" r="0" t="0"/>
            <wp:docPr id="5"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43600" cy="2776538"/>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Enter the given snippet in Child tag entries under &lt;manifest &gt; tag </w:t>
      </w:r>
    </w:p>
    <w:p w:rsidR="00000000" w:rsidDel="00000000" w:rsidP="00000000" w:rsidRDefault="00000000" w:rsidRPr="00000000" w14:paraId="00000037">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For Android below permissions are required in IRIS project setting &gt; Native&gt; Android Mobile/Tablet -&gt; Tags (Child tag entries under tag) depending on the target version.</w:t>
      </w:r>
    </w:p>
    <w:p w:rsidR="00000000" w:rsidDel="00000000" w:rsidP="00000000" w:rsidRDefault="00000000" w:rsidRPr="00000000" w14:paraId="00000038">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39">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&lt;uses-permission android:name="android.permission.MANAGE_EXTERNAL_STORAGE" /&gt; &lt;uses-permission android:name="android.permission.READ_MEDIA_IMAGES" /&gt; &lt;uses-permission android:name="android.permission.READ_MEDIA_VIDEO" /&gt; &lt;uses-permission android:name="android.permission.READ_MEDIA_AUDIO" /&gt;</w:t>
      </w:r>
    </w:p>
    <w:p w:rsidR="00000000" w:rsidDel="00000000" w:rsidP="00000000" w:rsidRDefault="00000000" w:rsidRPr="00000000" w14:paraId="0000003A">
      <w:pPr>
        <w:spacing w:after="120" w:line="288" w:lineRule="auto"/>
        <w:ind w:left="720" w:firstLine="0"/>
        <w:rPr/>
      </w:pPr>
      <w:r w:rsidDel="00000000" w:rsidR="00000000" w:rsidRPr="00000000">
        <w:rPr>
          <w:rFonts w:ascii="Cambria" w:cs="Cambria" w:eastAsia="Cambria" w:hAnsi="Cambria"/>
        </w:rPr>
        <w:drawing>
          <wp:inline distB="114300" distT="114300" distL="114300" distR="114300">
            <wp:extent cx="5943600" cy="3225800"/>
            <wp:effectExtent b="0" l="0" r="0" t="0"/>
            <wp:docPr id="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943600" cy="3225800"/>
                    </a:xfrm>
                    <a:prstGeom prst="rect"/>
                    <a:ln/>
                  </pic:spPr>
                </pic:pic>
              </a:graphicData>
            </a:graphic>
          </wp:inline>
        </w:drawing>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3B">
      <w:pPr>
        <w:pStyle w:val="Heading2"/>
        <w:keepNext w:val="0"/>
        <w:keepLines w:val="0"/>
        <w:numPr>
          <w:ilvl w:val="1"/>
          <w:numId w:val="1"/>
        </w:numPr>
        <w:spacing w:after="240" w:before="2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Building the app</w:t>
      </w:r>
    </w:p>
    <w:p w:rsidR="00000000" w:rsidDel="00000000" w:rsidP="00000000" w:rsidRDefault="00000000" w:rsidRPr="00000000" w14:paraId="0000003C">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From the menu bar, go to Build and then select Build Native Local.</w:t>
      </w:r>
    </w:p>
    <w:p w:rsidR="00000000" w:rsidDel="00000000" w:rsidP="00000000" w:rsidRDefault="00000000" w:rsidRPr="00000000" w14:paraId="0000003D">
      <w:pPr>
        <w:spacing w:line="276" w:lineRule="auto"/>
        <w:ind w:left="720" w:firstLine="0"/>
        <w:rPr/>
      </w:pPr>
      <w:r w:rsidDel="00000000" w:rsidR="00000000" w:rsidRPr="00000000">
        <w:rPr/>
        <w:drawing>
          <wp:inline distB="114300" distT="114300" distL="114300" distR="114300">
            <wp:extent cx="4343400" cy="2176463"/>
            <wp:effectExtent b="0" l="0" r="0" t="0"/>
            <wp:docPr id="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4343400" cy="2176463"/>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line="276" w:lineRule="auto"/>
        <w:ind w:left="720" w:firstLine="0"/>
        <w:rPr/>
      </w:pPr>
      <w:r w:rsidDel="00000000" w:rsidR="00000000" w:rsidRPr="00000000">
        <w:rPr>
          <w:rtl w:val="0"/>
        </w:rPr>
      </w:r>
    </w:p>
    <w:p w:rsidR="00000000" w:rsidDel="00000000" w:rsidP="00000000" w:rsidRDefault="00000000" w:rsidRPr="00000000" w14:paraId="0000003F">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0">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1">
      <w:pPr>
        <w:spacing w:line="276" w:lineRule="auto"/>
        <w:ind w:left="720" w:firstLine="0"/>
        <w:rPr/>
      </w:pPr>
      <w:r w:rsidDel="00000000" w:rsidR="00000000" w:rsidRPr="00000000">
        <w:rPr>
          <w:rFonts w:ascii="Cambria" w:cs="Cambria" w:eastAsia="Cambria" w:hAnsi="Cambria"/>
          <w:rtl w:val="0"/>
        </w:rPr>
        <w:t xml:space="preserve">For Mobile, select Android and iOS. Click Build.</w:t>
      </w:r>
      <w:r w:rsidDel="00000000" w:rsidR="00000000" w:rsidRPr="00000000">
        <w:rPr>
          <w:rtl w:val="0"/>
        </w:rPr>
      </w:r>
    </w:p>
    <w:p w:rsidR="00000000" w:rsidDel="00000000" w:rsidP="00000000" w:rsidRDefault="00000000" w:rsidRPr="00000000" w14:paraId="00000042">
      <w:pPr>
        <w:spacing w:line="276" w:lineRule="auto"/>
        <w:ind w:left="720" w:firstLine="0"/>
        <w:rPr/>
      </w:pPr>
      <w:r w:rsidDel="00000000" w:rsidR="00000000" w:rsidRPr="00000000">
        <w:rPr/>
        <w:drawing>
          <wp:inline distB="114300" distT="114300" distL="114300" distR="114300">
            <wp:extent cx="5943600" cy="3725974"/>
            <wp:effectExtent b="0" l="0" r="0" t="0"/>
            <wp:docPr id="6"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943600" cy="3725974"/>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line="276" w:lineRule="auto"/>
        <w:ind w:left="720" w:firstLine="0"/>
        <w:rPr/>
      </w:pPr>
      <w:r w:rsidDel="00000000" w:rsidR="00000000" w:rsidRPr="00000000">
        <w:rPr>
          <w:rtl w:val="0"/>
        </w:rPr>
      </w:r>
    </w:p>
    <w:p w:rsidR="00000000" w:rsidDel="00000000" w:rsidP="00000000" w:rsidRDefault="00000000" w:rsidRPr="00000000" w14:paraId="00000044">
      <w:pPr>
        <w:spacing w:line="276" w:lineRule="auto"/>
        <w:ind w:left="720" w:firstLine="0"/>
        <w:rPr/>
      </w:pPr>
      <w:r w:rsidDel="00000000" w:rsidR="00000000" w:rsidRPr="00000000">
        <w:rPr/>
        <w:drawing>
          <wp:inline distB="114300" distT="114300" distL="114300" distR="114300">
            <wp:extent cx="5943600" cy="4864100"/>
            <wp:effectExtent b="0" l="0" r="0" t="0"/>
            <wp:docPr id="9"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5943600" cy="48641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6">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the build is successful, run the app on your mobile device.</w:t>
      </w:r>
    </w:p>
    <w:p w:rsidR="00000000" w:rsidDel="00000000" w:rsidP="00000000" w:rsidRDefault="00000000" w:rsidRPr="00000000" w14:paraId="00000047">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8">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9">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A">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B">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C">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D">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E">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F">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0">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1">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2">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3">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4">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5">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6">
      <w:pPr>
        <w:pStyle w:val="Heading2"/>
        <w:keepNext w:val="0"/>
        <w:keepLines w:val="0"/>
        <w:numPr>
          <w:ilvl w:val="1"/>
          <w:numId w:val="1"/>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Application Flow</w:t>
      </w:r>
    </w:p>
    <w:p w:rsidR="00000000" w:rsidDel="00000000" w:rsidP="00000000" w:rsidRDefault="00000000" w:rsidRPr="00000000" w14:paraId="00000057">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landing page for the app is as follows:</w:t>
      </w:r>
    </w:p>
    <w:p w:rsidR="00000000" w:rsidDel="00000000" w:rsidP="00000000" w:rsidRDefault="00000000" w:rsidRPr="00000000" w14:paraId="00000058">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171825" cy="6381750"/>
            <wp:effectExtent b="0" l="0" r="0" t="0"/>
            <wp:docPr id="8"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3171825" cy="638175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5A">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Enter text as input, select a voice variant, and then click the play button to hear the text as audio. Click pause to stop the audio temporarily, and click play again to resume from where it was paused. Click stop to restart the audio from the beginning.</w:t>
      </w:r>
    </w:p>
    <w:p w:rsidR="00000000" w:rsidDel="00000000" w:rsidP="00000000" w:rsidRDefault="00000000" w:rsidRPr="00000000" w14:paraId="0000005B">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C">
      <w:pPr>
        <w:spacing w:line="276" w:lineRule="auto"/>
        <w:ind w:left="0" w:firstLine="0"/>
        <w:rPr/>
      </w:pPr>
      <w:r w:rsidDel="00000000" w:rsidR="00000000" w:rsidRPr="00000000">
        <w:rPr>
          <w:rtl w:val="0"/>
        </w:rPr>
      </w:r>
    </w:p>
    <w:p w:rsidR="00000000" w:rsidDel="00000000" w:rsidP="00000000" w:rsidRDefault="00000000" w:rsidRPr="00000000" w14:paraId="0000005D">
      <w:pPr>
        <w:pStyle w:val="Heading1"/>
        <w:keepNext w:val="0"/>
        <w:keepLines w:val="0"/>
        <w:numPr>
          <w:ilvl w:val="0"/>
          <w:numId w:val="1"/>
        </w:numPr>
        <w:spacing w:after="60" w:before="600" w:line="288" w:lineRule="auto"/>
        <w:ind w:left="360" w:hanging="360"/>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REVISION HISTORY</w:t>
      </w:r>
    </w:p>
    <w:p w:rsidR="00000000" w:rsidDel="00000000" w:rsidP="00000000" w:rsidRDefault="00000000" w:rsidRPr="00000000" w14:paraId="0000005E">
      <w:pPr>
        <w:spacing w:after="120" w:line="288" w:lineRule="auto"/>
        <w:ind w:left="360" w:firstLine="0"/>
        <w:rPr/>
      </w:pPr>
      <w:r w:rsidDel="00000000" w:rsidR="00000000" w:rsidRPr="00000000">
        <w:rPr>
          <w:rFonts w:ascii="Cambria" w:cs="Cambria" w:eastAsia="Cambria" w:hAnsi="Cambria"/>
          <w:rtl w:val="0"/>
        </w:rPr>
        <w:t xml:space="preserve">App version 1.0.0:</w:t>
      </w:r>
      <w:r w:rsidDel="00000000" w:rsidR="00000000" w:rsidRPr="00000000">
        <w:rPr>
          <w:rtl w:val="0"/>
        </w:rPr>
      </w:r>
    </w:p>
    <w:p w:rsidR="00000000" w:rsidDel="00000000" w:rsidP="00000000" w:rsidRDefault="00000000" w:rsidRPr="00000000" w14:paraId="0000005F">
      <w:pPr>
        <w:pStyle w:val="Heading2"/>
        <w:spacing w:after="240" w:before="240" w:line="276" w:lineRule="auto"/>
        <w:rPr>
          <w:rFonts w:ascii="Cambria" w:cs="Cambria" w:eastAsia="Cambria" w:hAnsi="Cambria"/>
          <w:b w:val="1"/>
          <w:sz w:val="26"/>
          <w:szCs w:val="26"/>
        </w:rPr>
      </w:pPr>
      <w:bookmarkStart w:colFirst="0" w:colLast="0" w:name="_9pc8fk3q9w1a" w:id="2"/>
      <w:bookmarkEnd w:id="2"/>
      <w:r w:rsidDel="00000000" w:rsidR="00000000" w:rsidRPr="00000000">
        <w:rPr>
          <w:rFonts w:ascii="Cambria" w:cs="Cambria" w:eastAsia="Cambria" w:hAnsi="Cambria"/>
          <w:b w:val="1"/>
          <w:sz w:val="26"/>
          <w:szCs w:val="26"/>
          <w:rtl w:val="0"/>
        </w:rPr>
        <w:t xml:space="preserve">      A. Limitations</w:t>
      </w:r>
    </w:p>
    <w:p w:rsidR="00000000" w:rsidDel="00000000" w:rsidP="00000000" w:rsidRDefault="00000000" w:rsidRPr="00000000" w14:paraId="00000060">
      <w:pPr>
        <w:spacing w:after="240" w:before="240" w:line="276" w:lineRule="auto"/>
        <w:rPr>
          <w:rFonts w:ascii="Cambria" w:cs="Cambria" w:eastAsia="Cambria" w:hAnsi="Cambria"/>
        </w:rPr>
      </w:pPr>
      <w:r w:rsidDel="00000000" w:rsidR="00000000" w:rsidRPr="00000000">
        <w:rPr>
          <w:rFonts w:ascii="Cambria" w:cs="Cambria" w:eastAsia="Cambria" w:hAnsi="Cambria"/>
          <w:rtl w:val="0"/>
        </w:rPr>
        <w:t xml:space="preserve">       </w:t>
        <w:tab/>
        <w:t xml:space="preserve">NA</w:t>
      </w:r>
    </w:p>
    <w:p w:rsidR="00000000" w:rsidDel="00000000" w:rsidP="00000000" w:rsidRDefault="00000000" w:rsidRPr="00000000" w14:paraId="00000061">
      <w:pPr>
        <w:pStyle w:val="Heading2"/>
        <w:spacing w:after="240" w:before="240" w:line="276" w:lineRule="auto"/>
        <w:rPr/>
      </w:pPr>
      <w:bookmarkStart w:colFirst="0" w:colLast="0" w:name="_iw2x5bpzmzs6" w:id="3"/>
      <w:bookmarkEnd w:id="3"/>
      <w:r w:rsidDel="00000000" w:rsidR="00000000" w:rsidRPr="00000000">
        <w:rPr>
          <w:rFonts w:ascii="Cambria" w:cs="Cambria" w:eastAsia="Cambria" w:hAnsi="Cambria"/>
          <w:b w:val="1"/>
          <w:sz w:val="26"/>
          <w:szCs w:val="26"/>
          <w:rtl w:val="0"/>
        </w:rPr>
        <w:t xml:space="preserve">     B. Known Issue</w:t>
      </w:r>
      <w:r w:rsidDel="00000000" w:rsidR="00000000" w:rsidRPr="00000000">
        <w:rPr>
          <w:rtl w:val="0"/>
        </w:rPr>
      </w:r>
    </w:p>
    <w:p w:rsidR="00000000" w:rsidDel="00000000" w:rsidP="00000000" w:rsidRDefault="00000000" w:rsidRPr="00000000" w14:paraId="00000062">
      <w:pPr>
        <w:numPr>
          <w:ilvl w:val="0"/>
          <w:numId w:val="3"/>
        </w:numPr>
        <w:spacing w:after="240" w:before="24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NA</w:t>
      </w:r>
    </w:p>
    <w:p w:rsidR="00000000" w:rsidDel="00000000" w:rsidP="00000000" w:rsidRDefault="00000000" w:rsidRPr="00000000" w14:paraId="00000063">
      <w:pPr>
        <w:spacing w:line="276" w:lineRule="auto"/>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7">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8.png"/><Relationship Id="rId14"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aistudio.google.com/prompts/new_chat" TargetMode="External"/><Relationship Id="rId8" Type="http://schemas.openxmlformats.org/officeDocument/2006/relationships/hyperlink" Target="https://ai.google.dev/gemini-api/docs/speech-gener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