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88" w:lineRule="auto"/>
        <w:rPr>
          <w:rFonts w:ascii="Cambria" w:cs="Cambria" w:eastAsia="Cambria" w:hAnsi="Cambria"/>
          <w:color w:val="000000"/>
          <w:sz w:val="28"/>
          <w:szCs w:val="28"/>
        </w:rPr>
      </w:pPr>
      <w:r w:rsidDel="00000000" w:rsidR="00000000" w:rsidRPr="00000000">
        <w:rPr>
          <w:rFonts w:ascii="Cambria" w:cs="Cambria" w:eastAsia="Cambria" w:hAnsi="Cambria"/>
          <w:color w:val="000000"/>
          <w:sz w:val="28"/>
          <w:szCs w:val="28"/>
          <w:rtl w:val="0"/>
        </w:rPr>
        <w:t xml:space="preserve">Date</w:t>
      </w:r>
      <w:r w:rsidDel="00000000" w:rsidR="00000000" w:rsidRPr="00000000">
        <w:rPr>
          <w:rFonts w:ascii="Cambria" w:cs="Cambria" w:eastAsia="Cambria" w:hAnsi="Cambria"/>
          <w:color w:val="000000"/>
          <w:sz w:val="28"/>
          <w:szCs w:val="28"/>
          <w:highlight w:val="white"/>
          <w:rtl w:val="0"/>
        </w:rPr>
        <w:t xml:space="preserve"> :  </w:t>
      </w:r>
      <w:r w:rsidDel="00000000" w:rsidR="00000000" w:rsidRPr="00000000">
        <w:rPr>
          <w:rFonts w:ascii="Cambria" w:cs="Cambria" w:eastAsia="Cambria" w:hAnsi="Cambria"/>
          <w:sz w:val="28"/>
          <w:szCs w:val="28"/>
          <w:highlight w:val="white"/>
          <w:rtl w:val="0"/>
        </w:rPr>
        <w:t xml:space="preserve">28</w:t>
      </w:r>
      <w:r w:rsidDel="00000000" w:rsidR="00000000" w:rsidRPr="00000000">
        <w:rPr>
          <w:rFonts w:ascii="Cambria" w:cs="Cambria" w:eastAsia="Cambria" w:hAnsi="Cambria"/>
          <w:color w:val="000000"/>
          <w:sz w:val="28"/>
          <w:szCs w:val="28"/>
          <w:highlight w:val="white"/>
          <w:rtl w:val="0"/>
        </w:rPr>
        <w:t xml:space="preserve">-</w:t>
      </w:r>
      <w:r w:rsidDel="00000000" w:rsidR="00000000" w:rsidRPr="00000000">
        <w:rPr>
          <w:rFonts w:ascii="Cambria" w:cs="Cambria" w:eastAsia="Cambria" w:hAnsi="Cambria"/>
          <w:sz w:val="28"/>
          <w:szCs w:val="28"/>
          <w:highlight w:val="white"/>
          <w:rtl w:val="0"/>
        </w:rPr>
        <w:t xml:space="preserve">July</w:t>
      </w:r>
      <w:r w:rsidDel="00000000" w:rsidR="00000000" w:rsidRPr="00000000">
        <w:rPr>
          <w:rFonts w:ascii="Cambria" w:cs="Cambria" w:eastAsia="Cambria" w:hAnsi="Cambria"/>
          <w:color w:val="000000"/>
          <w:sz w:val="28"/>
          <w:szCs w:val="28"/>
          <w:highlight w:val="white"/>
          <w:rtl w:val="0"/>
        </w:rPr>
        <w:t xml:space="preserve">-2</w:t>
      </w:r>
      <w:r w:rsidDel="00000000" w:rsidR="00000000" w:rsidRPr="00000000">
        <w:rPr>
          <w:rFonts w:ascii="Cambria" w:cs="Cambria" w:eastAsia="Cambria" w:hAnsi="Cambria"/>
          <w:sz w:val="28"/>
          <w:szCs w:val="28"/>
          <w:highlight w:val="white"/>
          <w:rtl w:val="0"/>
        </w:rPr>
        <w:t xml:space="preserve">6</w:t>
      </w:r>
      <w:r w:rsidDel="00000000" w:rsidR="00000000" w:rsidRPr="00000000">
        <w:rPr>
          <w:rtl w:val="0"/>
        </w:rPr>
      </w:r>
    </w:p>
    <w:p w:rsidR="00000000" w:rsidDel="00000000" w:rsidP="00000000" w:rsidRDefault="00000000" w:rsidRPr="00000000" w14:paraId="00000002">
      <w:pPr>
        <w:pStyle w:val="Title"/>
        <w:keepNext w:val="0"/>
        <w:keepLines w:val="0"/>
        <w:pBdr>
          <w:left w:color="000000" w:space="10" w:sz="48" w:val="single"/>
        </w:pBdr>
        <w:spacing w:after="0" w:before="240" w:line="288" w:lineRule="auto"/>
        <w:rPr>
          <w:rFonts w:ascii="Cambria" w:cs="Cambria" w:eastAsia="Cambria" w:hAnsi="Cambria"/>
          <w:b w:val="1"/>
          <w:bCs w:val="1"/>
          <w:smallCaps w:val="1"/>
          <w:color w:val="000000"/>
          <w:sz w:val="48"/>
          <w:szCs w:val="48"/>
        </w:rPr>
      </w:pPr>
      <w:r w:rsidDel="00000000" w:rsidR="00000000" w:rsidRPr="00000000">
        <w:rPr>
          <w:rFonts w:ascii="Cambria" w:cs="Cambria" w:eastAsia="Cambria" w:hAnsi="Cambria"/>
          <w:b w:val="1"/>
          <w:bCs w:val="1"/>
          <w:smallCaps w:val="1"/>
          <w:color w:val="000000"/>
          <w:sz w:val="48"/>
          <w:szCs w:val="48"/>
          <w:rtl w:val="0"/>
        </w:rPr>
        <w:t xml:space="preserve">GOOGLE CLOUD VISION AI-EXTRACT INSIGHTS FROM IMAGE APPLICATION</w:t>
      </w:r>
    </w:p>
    <w:p w:rsidR="00000000" w:rsidDel="00000000" w:rsidP="00000000" w:rsidRDefault="00000000" w:rsidRPr="00000000" w14:paraId="00000003">
      <w:pPr>
        <w:pStyle w:val="Title"/>
        <w:keepNext w:val="0"/>
        <w:keepLines w:val="0"/>
        <w:pBdr>
          <w:left w:color="000000" w:space="10" w:sz="48" w:val="single"/>
        </w:pBdr>
        <w:spacing w:after="0" w:line="288" w:lineRule="auto"/>
        <w:rPr>
          <w:rFonts w:ascii="Cambria" w:cs="Cambria" w:eastAsia="Cambria" w:hAnsi="Cambria"/>
          <w:b w:val="1"/>
          <w:bCs w:val="1"/>
          <w:smallCaps w:val="1"/>
          <w:color w:val="000000"/>
          <w:sz w:val="38"/>
          <w:szCs w:val="38"/>
        </w:rPr>
      </w:pPr>
      <w:r w:rsidDel="00000000" w:rsidR="00000000" w:rsidRPr="00000000">
        <w:rPr>
          <w:rFonts w:ascii="Cambria" w:cs="Cambria" w:eastAsia="Cambria" w:hAnsi="Cambria"/>
          <w:b w:val="1"/>
          <w:bCs w:val="1"/>
          <w:smallCaps w:val="1"/>
          <w:color w:val="000000"/>
          <w:sz w:val="38"/>
          <w:szCs w:val="38"/>
          <w:rtl w:val="0"/>
        </w:rPr>
        <w:t xml:space="preserve">VERSION: 1.0.</w:t>
      </w:r>
      <w:r w:rsidDel="00000000" w:rsidR="00000000" w:rsidRPr="00000000">
        <w:rPr>
          <w:rFonts w:ascii="Cambria" w:cs="Cambria" w:eastAsia="Cambria" w:hAnsi="Cambria"/>
          <w:b w:val="1"/>
          <w:bCs w:val="1"/>
          <w:smallCaps w:val="1"/>
          <w:sz w:val="38"/>
          <w:szCs w:val="38"/>
          <w:rtl w:val="0"/>
        </w:rPr>
        <w:t xml:space="preserve">2</w:t>
      </w:r>
      <w:r w:rsidDel="00000000" w:rsidR="00000000" w:rsidRPr="00000000">
        <w:rPr>
          <w:rtl w:val="0"/>
        </w:rPr>
      </w:r>
    </w:p>
    <w:p w:rsidR="00000000" w:rsidDel="00000000" w:rsidP="00000000" w:rsidRDefault="00000000" w:rsidRPr="00000000" w14:paraId="00000004">
      <w:pPr>
        <w:pStyle w:val="Heading1"/>
        <w:keepNext w:val="0"/>
        <w:keepLines w:val="0"/>
        <w:numPr>
          <w:ilvl w:val="0"/>
          <w:numId w:val="4"/>
        </w:numPr>
        <w:spacing w:after="60" w:before="600" w:line="288" w:lineRule="auto"/>
        <w:ind w:left="360" w:hanging="360"/>
        <w:rPr>
          <w:rFonts w:ascii="Cambria" w:cs="Cambria" w:eastAsia="Cambria" w:hAnsi="Cambria"/>
          <w:b w:val="1"/>
          <w:bCs w:val="1"/>
          <w:smallCaps w:val="1"/>
          <w:color w:val="000000"/>
          <w:sz w:val="28"/>
          <w:szCs w:val="28"/>
        </w:rPr>
      </w:pPr>
      <w:r w:rsidDel="00000000" w:rsidR="00000000" w:rsidRPr="00000000">
        <w:rPr>
          <w:rFonts w:ascii="Cambria" w:cs="Cambria" w:eastAsia="Cambria" w:hAnsi="Cambria"/>
          <w:b w:val="1"/>
          <w:bCs w:val="1"/>
          <w:smallCaps w:val="1"/>
          <w:color w:val="000000"/>
          <w:sz w:val="28"/>
          <w:szCs w:val="28"/>
          <w:rtl w:val="0"/>
        </w:rPr>
        <w:t xml:space="preserve">OVERVIEW</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Google Cloud’s Vision AI suite of tools combines computer vision with other technologies to understand and analyse image and easily integrate vision detection features within applications, including image labelling, face and landmark detection, optical character recognition (OCR), and tagging of explicit content.</w:t>
      </w:r>
    </w:p>
    <w:p w:rsidR="00000000" w:rsidDel="00000000" w:rsidP="00000000" w:rsidRDefault="00000000" w:rsidRPr="00000000" w14:paraId="00000006">
      <w:pPr>
        <w:spacing w:after="120" w:line="288" w:lineRule="auto"/>
        <w:ind w:left="360" w:firstLine="0"/>
        <w:jc w:val="both"/>
        <w:rPr>
          <w:rFonts w:ascii="Cambria" w:cs="Cambria" w:eastAsia="Cambria" w:hAnsi="Cambria"/>
          <w:color w:val="000000"/>
        </w:rPr>
      </w:pPr>
      <w:r w:rsidDel="00000000" w:rsidR="00000000" w:rsidRPr="00000000">
        <w:rPr>
          <w:rFonts w:ascii="Cambria" w:cs="Cambria" w:eastAsia="Cambria" w:hAnsi="Cambria"/>
          <w:color w:val="000000"/>
          <w:rtl w:val="0"/>
        </w:rPr>
        <w:br w:type="textWrapping"/>
      </w:r>
    </w:p>
    <w:p w:rsidR="00000000" w:rsidDel="00000000" w:rsidP="00000000" w:rsidRDefault="00000000" w:rsidRPr="00000000" w14:paraId="00000007">
      <w:pPr>
        <w:pStyle w:val="Heading2"/>
        <w:keepNext w:val="0"/>
        <w:keepLines w:val="0"/>
        <w:numPr>
          <w:ilvl w:val="1"/>
          <w:numId w:val="4"/>
        </w:numP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Use case:</w:t>
      </w:r>
    </w:p>
    <w:p w:rsidR="00000000" w:rsidDel="00000000" w:rsidP="00000000" w:rsidRDefault="00000000" w:rsidRPr="00000000" w14:paraId="00000008">
      <w:pPr>
        <w:numPr>
          <w:ilvl w:val="0"/>
          <w:numId w:val="5"/>
        </w:numPr>
        <w:spacing w:after="160" w:line="259" w:lineRule="auto"/>
        <w:ind w:left="1080" w:hanging="360"/>
        <w:jc w:val="both"/>
        <w:rPr>
          <w:rFonts w:ascii="Noto Sans Symbols" w:cs="Noto Sans Symbols" w:eastAsia="Noto Sans Symbols" w:hAnsi="Noto Sans Symbols"/>
          <w:color w:val="000000"/>
        </w:rPr>
      </w:pPr>
      <w:r w:rsidDel="00000000" w:rsidR="00000000" w:rsidRPr="00000000">
        <w:rPr>
          <w:rFonts w:ascii="Cambria" w:cs="Cambria" w:eastAsia="Cambria" w:hAnsi="Cambria"/>
          <w:color w:val="000000"/>
          <w:rtl w:val="0"/>
        </w:rPr>
        <w:t xml:space="preserve">Cloud Vision API allows developers to easily integrate vision detection features within applications, including image labeling, face and landmark detection, optical character recognition (OCR), and tagging of explicit content.</w:t>
      </w:r>
      <w:r w:rsidDel="00000000" w:rsidR="00000000" w:rsidRPr="00000000">
        <w:rPr>
          <w:rtl w:val="0"/>
        </w:rPr>
      </w:r>
    </w:p>
    <w:p w:rsidR="00000000" w:rsidDel="00000000" w:rsidP="00000000" w:rsidRDefault="00000000" w:rsidRPr="00000000" w14:paraId="00000009">
      <w:pPr>
        <w:pStyle w:val="Heading2"/>
        <w:keepNext w:val="0"/>
        <w:keepLines w:val="0"/>
        <w:numPr>
          <w:ilvl w:val="1"/>
          <w:numId w:val="4"/>
        </w:numP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Features:</w:t>
      </w:r>
    </w:p>
    <w:p w:rsidR="00000000" w:rsidDel="00000000" w:rsidP="00000000" w:rsidRDefault="00000000" w:rsidRPr="00000000" w14:paraId="0000000A">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Document text detection </w:t>
      </w:r>
    </w:p>
    <w:p w:rsidR="00000000" w:rsidDel="00000000" w:rsidP="00000000" w:rsidRDefault="00000000" w:rsidRPr="00000000" w14:paraId="0000000B">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Landmarks</w:t>
      </w:r>
    </w:p>
    <w:p w:rsidR="00000000" w:rsidDel="00000000" w:rsidP="00000000" w:rsidRDefault="00000000" w:rsidRPr="00000000" w14:paraId="0000000C">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Logos</w:t>
      </w:r>
    </w:p>
    <w:p w:rsidR="00000000" w:rsidDel="00000000" w:rsidP="00000000" w:rsidRDefault="00000000" w:rsidRPr="00000000" w14:paraId="0000000D">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Multiple Objects</w:t>
      </w:r>
    </w:p>
    <w:p w:rsidR="00000000" w:rsidDel="00000000" w:rsidP="00000000" w:rsidRDefault="00000000" w:rsidRPr="00000000" w14:paraId="0000000E">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Web entities and pages</w:t>
      </w:r>
    </w:p>
    <w:p w:rsidR="00000000" w:rsidDel="00000000" w:rsidP="00000000" w:rsidRDefault="00000000" w:rsidRPr="00000000" w14:paraId="0000000F">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text in images</w:t>
      </w:r>
    </w:p>
    <w:p w:rsidR="00000000" w:rsidDel="00000000" w:rsidP="00000000" w:rsidRDefault="00000000" w:rsidRPr="00000000" w14:paraId="00000010">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faces</w:t>
      </w:r>
    </w:p>
    <w:p w:rsidR="00000000" w:rsidDel="00000000" w:rsidP="00000000" w:rsidRDefault="00000000" w:rsidRPr="00000000" w14:paraId="00000011">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image properties</w:t>
      </w:r>
    </w:p>
    <w:p w:rsidR="00000000" w:rsidDel="00000000" w:rsidP="00000000" w:rsidRDefault="00000000" w:rsidRPr="00000000" w14:paraId="00000012">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Labels</w:t>
      </w:r>
    </w:p>
    <w:p w:rsidR="00000000" w:rsidDel="00000000" w:rsidP="00000000" w:rsidRDefault="00000000" w:rsidRPr="00000000" w14:paraId="00000013">
      <w:pPr>
        <w:numPr>
          <w:ilvl w:val="0"/>
          <w:numId w:val="8"/>
        </w:numPr>
        <w:spacing w:line="240"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Detect explicit content (SafeSearch)</w:t>
      </w:r>
    </w:p>
    <w:p w:rsidR="00000000" w:rsidDel="00000000" w:rsidP="00000000" w:rsidRDefault="00000000" w:rsidRPr="00000000" w14:paraId="00000014">
      <w:pPr>
        <w:spacing w:line="240" w:lineRule="auto"/>
        <w:ind w:left="0" w:firstLine="0"/>
        <w:jc w:val="both"/>
        <w:rPr>
          <w:rFonts w:ascii="Noto Sans Symbols" w:cs="Noto Sans Symbols" w:eastAsia="Noto Sans Symbols" w:hAnsi="Noto Sans Symbols"/>
          <w:sz w:val="20"/>
          <w:szCs w:val="20"/>
        </w:rPr>
      </w:pPr>
      <w:r w:rsidDel="00000000" w:rsidR="00000000" w:rsidRPr="00000000">
        <w:rPr>
          <w:rtl w:val="0"/>
        </w:rPr>
      </w:r>
    </w:p>
    <w:p w:rsidR="00000000" w:rsidDel="00000000" w:rsidP="00000000" w:rsidRDefault="00000000" w:rsidRPr="00000000" w14:paraId="00000015">
      <w:pPr>
        <w:spacing w:line="240" w:lineRule="auto"/>
        <w:ind w:left="0" w:firstLine="0"/>
        <w:jc w:val="both"/>
        <w:rPr>
          <w:rFonts w:ascii="Noto Sans Symbols" w:cs="Noto Sans Symbols" w:eastAsia="Noto Sans Symbols" w:hAnsi="Noto Sans Symbols"/>
          <w:sz w:val="20"/>
          <w:szCs w:val="20"/>
        </w:rPr>
      </w:pPr>
      <w:r w:rsidDel="00000000" w:rsidR="00000000" w:rsidRPr="00000000">
        <w:rPr>
          <w:rtl w:val="0"/>
        </w:rPr>
      </w:r>
    </w:p>
    <w:p w:rsidR="00000000" w:rsidDel="00000000" w:rsidP="00000000" w:rsidRDefault="00000000" w:rsidRPr="00000000" w14:paraId="00000016">
      <w:pPr>
        <w:spacing w:line="240" w:lineRule="auto"/>
        <w:ind w:left="1080" w:firstLine="0"/>
        <w:jc w:val="both"/>
        <w:rPr>
          <w:rFonts w:ascii="Noto Sans Symbols" w:cs="Noto Sans Symbols" w:eastAsia="Noto Sans Symbols" w:hAnsi="Noto Sans Symbols"/>
          <w:color w:val="000000"/>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numPr>
          <w:ilvl w:val="1"/>
          <w:numId w:val="4"/>
        </w:numP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Percentage of re-use:</w:t>
      </w:r>
    </w:p>
    <w:p w:rsidR="00000000" w:rsidDel="00000000" w:rsidP="00000000" w:rsidRDefault="00000000" w:rsidRPr="00000000" w14:paraId="00000018">
      <w:pPr>
        <w:spacing w:after="120" w:line="240" w:lineRule="auto"/>
        <w:ind w:left="720" w:firstLine="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80% (Data can be customizable and customers need to implement UI by themselves). </w:t>
      </w:r>
    </w:p>
    <w:p w:rsidR="00000000" w:rsidDel="00000000" w:rsidP="00000000" w:rsidRDefault="00000000" w:rsidRPr="00000000" w14:paraId="00000019">
      <w:pPr>
        <w:pStyle w:val="Heading1"/>
        <w:keepNext w:val="0"/>
        <w:keepLines w:val="0"/>
        <w:numPr>
          <w:ilvl w:val="0"/>
          <w:numId w:val="4"/>
        </w:numPr>
        <w:spacing w:after="60" w:before="600" w:line="288" w:lineRule="auto"/>
        <w:ind w:left="360" w:hanging="360"/>
        <w:rPr>
          <w:rFonts w:ascii="Cambria" w:cs="Cambria" w:eastAsia="Cambria" w:hAnsi="Cambria"/>
          <w:b w:val="1"/>
          <w:bCs w:val="1"/>
          <w:smallCaps w:val="1"/>
          <w:color w:val="000000"/>
          <w:sz w:val="28"/>
          <w:szCs w:val="28"/>
        </w:rPr>
      </w:pPr>
      <w:r w:rsidDel="00000000" w:rsidR="00000000" w:rsidRPr="00000000">
        <w:rPr>
          <w:rFonts w:ascii="Cambria" w:cs="Cambria" w:eastAsia="Cambria" w:hAnsi="Cambria"/>
          <w:b w:val="1"/>
          <w:bCs w:val="1"/>
          <w:smallCaps w:val="1"/>
          <w:color w:val="000000"/>
          <w:sz w:val="28"/>
          <w:szCs w:val="28"/>
          <w:rtl w:val="0"/>
        </w:rPr>
        <w:t xml:space="preserve">GETTING STARTED</w:t>
      </w:r>
    </w:p>
    <w:p w:rsidR="00000000" w:rsidDel="00000000" w:rsidP="00000000" w:rsidRDefault="00000000" w:rsidRPr="00000000" w14:paraId="0000001A">
      <w:pPr>
        <w:pStyle w:val="Heading2"/>
        <w:keepNext w:val="0"/>
        <w:keepLines w:val="0"/>
        <w:numPr>
          <w:ilvl w:val="1"/>
          <w:numId w:val="4"/>
        </w:numP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Prerequisites</w:t>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spacing w:after="120" w:lineRule="auto"/>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Before you start using the Google Cloud Vision AI App, ensure the following: </w:t>
      </w:r>
    </w:p>
    <w:p w:rsidR="00000000" w:rsidDel="00000000" w:rsidP="00000000" w:rsidRDefault="00000000" w:rsidRPr="00000000" w14:paraId="0000001C">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rFonts w:ascii="Cambria" w:cs="Cambria" w:eastAsia="Cambria" w:hAnsi="Cambria"/>
          <w:color w:val="000000"/>
        </w:rPr>
      </w:pPr>
      <w:hyperlink r:id="rId6">
        <w:r w:rsidDel="00000000" w:rsidR="00000000" w:rsidRPr="00000000">
          <w:rPr>
            <w:rFonts w:ascii="Cambria" w:cs="Cambria" w:eastAsia="Cambria" w:hAnsi="Cambria"/>
            <w:color w:val="000000"/>
            <w:u w:val="single"/>
            <w:rtl w:val="0"/>
          </w:rPr>
          <w:t xml:space="preserve">HCL Foundry</w:t>
        </w:r>
      </w:hyperlink>
      <w:r w:rsidDel="00000000" w:rsidR="00000000" w:rsidRPr="00000000">
        <w:rPr>
          <w:rFonts w:ascii="Cambria" w:cs="Cambria" w:eastAsia="Cambria" w:hAnsi="Cambria"/>
          <w:color w:val="000000"/>
          <w:rtl w:val="0"/>
        </w:rPr>
        <w:t xml:space="preserve"> </w:t>
      </w:r>
    </w:p>
    <w:p w:rsidR="00000000" w:rsidDel="00000000" w:rsidP="00000000" w:rsidRDefault="00000000" w:rsidRPr="00000000" w14:paraId="0000001D">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Volt MX Iris </w:t>
      </w:r>
    </w:p>
    <w:p w:rsidR="00000000" w:rsidDel="00000000" w:rsidP="00000000" w:rsidRDefault="00000000" w:rsidRPr="00000000" w14:paraId="0000001E">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rFonts w:ascii="Cambria" w:cs="Cambria" w:eastAsia="Cambria" w:hAnsi="Cambria"/>
          <w:color w:val="000000"/>
        </w:rPr>
      </w:pPr>
      <w:r w:rsidDel="00000000" w:rsidR="00000000" w:rsidRPr="00000000">
        <w:rPr>
          <w:rFonts w:ascii="Cambria" w:cs="Cambria" w:eastAsia="Cambria" w:hAnsi="Cambria"/>
          <w:color w:val="000000"/>
          <w:highlight w:val="white"/>
          <w:rtl w:val="0"/>
        </w:rPr>
        <w:t xml:space="preserve">Download the Google Cloud SDK installer from this link </w:t>
      </w:r>
      <w:hyperlink r:id="rId7">
        <w:r w:rsidDel="00000000" w:rsidR="00000000" w:rsidRPr="00000000">
          <w:rPr>
            <w:rFonts w:ascii="Cambria" w:cs="Cambria" w:eastAsia="Cambria" w:hAnsi="Cambria"/>
            <w:color w:val="000000"/>
            <w:highlight w:val="white"/>
            <w:u w:val="single"/>
            <w:rtl w:val="0"/>
          </w:rPr>
          <w:t xml:space="preserve">https://dl.google.com/dl/cloudsdk/channels/rapid/GoogleCloudSDKInstaller.exe</w:t>
        </w:r>
      </w:hyperlink>
      <w:r w:rsidDel="00000000" w:rsidR="00000000" w:rsidRPr="00000000">
        <w:rPr>
          <w:rtl w:val="0"/>
        </w:rPr>
      </w:r>
    </w:p>
    <w:p w:rsidR="00000000" w:rsidDel="00000000" w:rsidP="00000000" w:rsidRDefault="00000000" w:rsidRPr="00000000" w14:paraId="0000001F">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rFonts w:ascii="Roboto" w:cs="Roboto" w:eastAsia="Roboto" w:hAnsi="Roboto"/>
          <w:color w:val="000000"/>
        </w:rPr>
      </w:pPr>
      <w:r w:rsidDel="00000000" w:rsidR="00000000" w:rsidRPr="00000000">
        <w:rPr>
          <w:rFonts w:ascii="Cambria" w:cs="Cambria" w:eastAsia="Cambria" w:hAnsi="Cambria"/>
          <w:color w:val="000000"/>
          <w:highlight w:val="white"/>
          <w:rtl w:val="0"/>
        </w:rPr>
        <w:t xml:space="preserve">After the installation is complete, restart your terminal or run the following command to initialize the SDK:</w:t>
        <w:br w:type="textWrapping"/>
      </w:r>
      <w:r w:rsidDel="00000000" w:rsidR="00000000" w:rsidRPr="00000000">
        <w:rPr>
          <w:rFonts w:ascii="Cambria" w:cs="Cambria" w:eastAsia="Cambria" w:hAnsi="Cambria"/>
          <w:b w:val="1"/>
          <w:bCs w:val="1"/>
          <w:color w:val="000000"/>
          <w:highlight w:val="white"/>
          <w:rtl w:val="0"/>
        </w:rPr>
        <w:t xml:space="preserve">gcloud init</w:t>
      </w:r>
      <w:r w:rsidDel="00000000" w:rsidR="00000000" w:rsidRPr="00000000">
        <w:rPr>
          <w:rtl w:val="0"/>
        </w:rPr>
      </w:r>
    </w:p>
    <w:p w:rsidR="00000000" w:rsidDel="00000000" w:rsidP="00000000" w:rsidRDefault="00000000" w:rsidRPr="00000000" w14:paraId="00000020">
      <w:pPr>
        <w:numPr>
          <w:ilvl w:val="0"/>
          <w:numId w:val="10"/>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rFonts w:ascii="Roboto" w:cs="Roboto" w:eastAsia="Roboto" w:hAnsi="Roboto"/>
          <w:color w:val="000000"/>
        </w:rPr>
      </w:pPr>
      <w:r w:rsidDel="00000000" w:rsidR="00000000" w:rsidRPr="00000000">
        <w:rPr>
          <w:rFonts w:ascii="Cambria" w:cs="Cambria" w:eastAsia="Cambria" w:hAnsi="Cambria"/>
          <w:color w:val="000000"/>
          <w:highlight w:val="white"/>
          <w:rtl w:val="0"/>
        </w:rPr>
        <w:t xml:space="preserve">To check if gcloud is installed correctly, run:</w:t>
        <w:br w:type="textWrapping"/>
      </w:r>
      <w:r w:rsidDel="00000000" w:rsidR="00000000" w:rsidRPr="00000000">
        <w:rPr>
          <w:rFonts w:ascii="Cambria" w:cs="Cambria" w:eastAsia="Cambria" w:hAnsi="Cambria"/>
          <w:b w:val="1"/>
          <w:bCs w:val="1"/>
          <w:color w:val="000000"/>
          <w:highlight w:val="white"/>
          <w:rtl w:val="0"/>
        </w:rPr>
        <w:t xml:space="preserve">gcloud --version</w:t>
      </w:r>
      <w:r w:rsidDel="00000000" w:rsidR="00000000" w:rsidRPr="00000000">
        <w:rPr>
          <w:rtl w:val="0"/>
        </w:rPr>
      </w:r>
    </w:p>
    <w:p w:rsidR="00000000" w:rsidDel="00000000" w:rsidP="00000000" w:rsidRDefault="00000000" w:rsidRPr="00000000" w14:paraId="00000021">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highlight w:val="white"/>
        </w:rPr>
      </w:pPr>
      <w:r w:rsidDel="00000000" w:rsidR="00000000" w:rsidRPr="00000000">
        <w:rPr>
          <w:rFonts w:ascii="Cambria" w:cs="Cambria" w:eastAsia="Cambria" w:hAnsi="Cambria"/>
          <w:color w:val="000000"/>
          <w:highlight w:val="white"/>
          <w:rtl w:val="0"/>
        </w:rPr>
        <w:t xml:space="preserve">Authenticate with Google Cloud</w:t>
        <w:br w:type="textWrapping"/>
      </w:r>
      <w:r w:rsidDel="00000000" w:rsidR="00000000" w:rsidRPr="00000000">
        <w:rPr>
          <w:rFonts w:ascii="Cambria" w:cs="Cambria" w:eastAsia="Cambria" w:hAnsi="Cambria"/>
          <w:b w:val="1"/>
          <w:bCs w:val="1"/>
          <w:color w:val="000000"/>
          <w:highlight w:val="white"/>
          <w:rtl w:val="0"/>
        </w:rPr>
        <w:t xml:space="preserve">gcloud auth login</w:t>
      </w:r>
      <w:r w:rsidDel="00000000" w:rsidR="00000000" w:rsidRPr="00000000">
        <w:rPr>
          <w:rtl w:val="0"/>
        </w:rPr>
      </w:r>
    </w:p>
    <w:p w:rsidR="00000000" w:rsidDel="00000000" w:rsidP="00000000" w:rsidRDefault="00000000" w:rsidRPr="00000000" w14:paraId="00000022">
      <w:pPr>
        <w:numPr>
          <w:ilvl w:val="0"/>
          <w:numId w:val="9"/>
        </w:numPr>
        <w:pBdr>
          <w:top w:color="000000" w:space="0" w:sz="0" w:val="none"/>
          <w:left w:color="000000" w:space="0" w:sz="0" w:val="none"/>
          <w:bottom w:color="000000" w:space="0" w:sz="0" w:val="none"/>
          <w:right w:color="000000" w:space="0" w:sz="0" w:val="none"/>
          <w:between w:color="000000" w:space="0" w:sz="0" w:val="none"/>
        </w:pBdr>
        <w:shd w:fill="ffffff" w:val="clear"/>
        <w:ind w:left="1080" w:hanging="360"/>
        <w:rPr>
          <w:highlight w:val="white"/>
        </w:rPr>
      </w:pPr>
      <w:r w:rsidDel="00000000" w:rsidR="00000000" w:rsidRPr="00000000">
        <w:rPr>
          <w:rFonts w:ascii="Cambria" w:cs="Cambria" w:eastAsia="Cambria" w:hAnsi="Cambria"/>
          <w:color w:val="000000"/>
          <w:highlight w:val="white"/>
          <w:rtl w:val="0"/>
        </w:rPr>
        <w:t xml:space="preserve">To get Print Access token</w:t>
        <w:br w:type="textWrapping"/>
      </w:r>
      <w:r w:rsidDel="00000000" w:rsidR="00000000" w:rsidRPr="00000000">
        <w:rPr>
          <w:rFonts w:ascii="Cambria" w:cs="Cambria" w:eastAsia="Cambria" w:hAnsi="Cambria"/>
          <w:b w:val="1"/>
          <w:bCs w:val="1"/>
          <w:color w:val="000000"/>
          <w:highlight w:val="white"/>
          <w:rtl w:val="0"/>
        </w:rPr>
        <w:t xml:space="preserve">gcloud auth print-access-token</w:t>
      </w:r>
      <w:r w:rsidDel="00000000" w:rsidR="00000000" w:rsidRPr="00000000">
        <w:rPr>
          <w:rtl w:val="0"/>
        </w:rPr>
      </w:r>
    </w:p>
    <w:p w:rsidR="00000000" w:rsidDel="00000000" w:rsidP="00000000" w:rsidRDefault="00000000" w:rsidRPr="00000000" w14:paraId="00000023">
      <w:pPr>
        <w:pBdr>
          <w:top w:color="000000" w:space="0" w:sz="0" w:val="none"/>
          <w:left w:color="000000" w:space="0" w:sz="0" w:val="none"/>
          <w:bottom w:color="000000" w:space="0" w:sz="0" w:val="none"/>
          <w:right w:color="000000" w:space="0" w:sz="0" w:val="none"/>
          <w:between w:color="000000" w:space="0" w:sz="0" w:val="none"/>
        </w:pBdr>
        <w:shd w:fill="ffffff" w:val="clear"/>
        <w:ind w:left="1080" w:firstLine="0"/>
        <w:rPr>
          <w:color w:val="000000"/>
          <w:highlight w:val="white"/>
        </w:rPr>
      </w:pPr>
      <w:r w:rsidDel="00000000" w:rsidR="00000000" w:rsidRPr="00000000">
        <w:rPr>
          <w:rtl w:val="0"/>
        </w:rPr>
      </w:r>
    </w:p>
    <w:p w:rsidR="00000000" w:rsidDel="00000000" w:rsidP="00000000" w:rsidRDefault="00000000" w:rsidRPr="00000000" w14:paraId="00000024">
      <w:pPr>
        <w:pStyle w:val="Heading2"/>
        <w:keepNext w:val="0"/>
        <w:keepLines w:val="0"/>
        <w:numPr>
          <w:ilvl w:val="1"/>
          <w:numId w:val="4"/>
        </w:numPr>
        <w:pBdr>
          <w:top w:space="0" w:sz="0" w:val="nil"/>
          <w:left w:space="0" w:sz="0" w:val="nil"/>
          <w:bottom w:space="0" w:sz="0" w:val="nil"/>
          <w:right w:space="0" w:sz="0" w:val="nil"/>
          <w:between w:space="0" w:sz="0" w:val="nil"/>
        </w:pBd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Devices</w:t>
      </w:r>
    </w:p>
    <w:p w:rsidR="00000000" w:rsidDel="00000000" w:rsidP="00000000" w:rsidRDefault="00000000" w:rsidRPr="00000000" w14:paraId="00000025">
      <w:pPr>
        <w:numPr>
          <w:ilvl w:val="0"/>
          <w:numId w:val="7"/>
        </w:numPr>
        <w:pBdr>
          <w:top w:space="0" w:sz="0" w:val="nil"/>
          <w:left w:space="0" w:sz="0" w:val="nil"/>
          <w:bottom w:space="0" w:sz="0" w:val="nil"/>
          <w:right w:space="0" w:sz="0" w:val="nil"/>
          <w:between w:space="0" w:sz="0" w:val="nil"/>
        </w:pBdr>
        <w:spacing w:after="280" w:line="240" w:lineRule="auto"/>
        <w:ind w:left="1080" w:hanging="360"/>
        <w:rPr>
          <w:rFonts w:ascii="Noto Sans Symbols" w:cs="Noto Sans Symbols" w:eastAsia="Noto Sans Symbols" w:hAnsi="Noto Sans Symbols"/>
          <w:color w:val="000000"/>
          <w:sz w:val="20"/>
          <w:szCs w:val="20"/>
        </w:rPr>
      </w:pPr>
      <w:r w:rsidDel="00000000" w:rsidR="00000000" w:rsidRPr="00000000">
        <w:rPr>
          <w:rFonts w:ascii="Cambria" w:cs="Cambria" w:eastAsia="Cambria" w:hAnsi="Cambria"/>
          <w:color w:val="000000"/>
          <w:rtl w:val="0"/>
        </w:rPr>
        <w:t xml:space="preserve">Mobile</w:t>
      </w:r>
      <w:r w:rsidDel="00000000" w:rsidR="00000000" w:rsidRPr="00000000">
        <w:rPr>
          <w:rtl w:val="0"/>
        </w:rPr>
      </w:r>
    </w:p>
    <w:p w:rsidR="00000000" w:rsidDel="00000000" w:rsidP="00000000" w:rsidRDefault="00000000" w:rsidRPr="00000000" w14:paraId="00000026">
      <w:pPr>
        <w:pStyle w:val="Heading2"/>
        <w:keepNext w:val="0"/>
        <w:keepLines w:val="0"/>
        <w:numPr>
          <w:ilvl w:val="1"/>
          <w:numId w:val="4"/>
        </w:numPr>
        <w:pBdr>
          <w:top w:space="0" w:sz="0" w:val="nil"/>
          <w:left w:space="0" w:sz="0" w:val="nil"/>
          <w:bottom w:space="0" w:sz="0" w:val="nil"/>
          <w:right w:space="0" w:sz="0" w:val="nil"/>
          <w:between w:space="0" w:sz="0" w:val="nil"/>
        </w:pBd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Platforms</w:t>
      </w:r>
    </w:p>
    <w:p w:rsidR="00000000" w:rsidDel="00000000" w:rsidP="00000000" w:rsidRDefault="00000000" w:rsidRPr="00000000" w14:paraId="00000027">
      <w:pPr>
        <w:numPr>
          <w:ilvl w:val="0"/>
          <w:numId w:val="7"/>
        </w:numPr>
        <w:pBdr>
          <w:top w:space="0" w:sz="0" w:val="nil"/>
          <w:left w:space="0" w:sz="0" w:val="nil"/>
          <w:bottom w:space="0" w:sz="0" w:val="nil"/>
          <w:right w:space="0" w:sz="0" w:val="nil"/>
          <w:between w:space="0" w:sz="0" w:val="nil"/>
        </w:pBdr>
        <w:spacing w:after="280" w:line="240" w:lineRule="auto"/>
        <w:ind w:left="1080" w:hanging="360"/>
        <w:rPr>
          <w:rFonts w:ascii="Noto Sans Symbols" w:cs="Noto Sans Symbols" w:eastAsia="Noto Sans Symbols" w:hAnsi="Noto Sans Symbols"/>
          <w:color w:val="000000"/>
          <w:sz w:val="20"/>
          <w:szCs w:val="20"/>
        </w:rPr>
      </w:pPr>
      <w:r w:rsidDel="00000000" w:rsidR="00000000" w:rsidRPr="00000000">
        <w:rPr>
          <w:rFonts w:ascii="Cambria" w:cs="Cambria" w:eastAsia="Cambria" w:hAnsi="Cambria"/>
          <w:color w:val="000000"/>
          <w:rtl w:val="0"/>
        </w:rPr>
        <w:t xml:space="preserve">Android</w:t>
      </w:r>
      <w:r w:rsidDel="00000000" w:rsidR="00000000" w:rsidRPr="00000000">
        <w:rPr>
          <w:rtl w:val="0"/>
        </w:rPr>
      </w:r>
    </w:p>
    <w:p w:rsidR="00000000" w:rsidDel="00000000" w:rsidP="00000000" w:rsidRDefault="00000000" w:rsidRPr="00000000" w14:paraId="00000028">
      <w:pPr>
        <w:numPr>
          <w:ilvl w:val="0"/>
          <w:numId w:val="7"/>
        </w:numPr>
        <w:pBdr>
          <w:top w:space="0" w:sz="0" w:val="nil"/>
          <w:left w:space="0" w:sz="0" w:val="nil"/>
          <w:bottom w:space="0" w:sz="0" w:val="nil"/>
          <w:right w:space="0" w:sz="0" w:val="nil"/>
          <w:between w:space="0" w:sz="0" w:val="nil"/>
        </w:pBdr>
        <w:spacing w:after="280" w:line="240" w:lineRule="auto"/>
        <w:ind w:left="1080" w:hanging="360"/>
        <w:rPr>
          <w:rFonts w:ascii="Noto Sans Symbols" w:cs="Noto Sans Symbols" w:eastAsia="Noto Sans Symbols" w:hAnsi="Noto Sans Symbols"/>
          <w:color w:val="000000"/>
          <w:sz w:val="20"/>
          <w:szCs w:val="20"/>
        </w:rPr>
      </w:pPr>
      <w:r w:rsidDel="00000000" w:rsidR="00000000" w:rsidRPr="00000000">
        <w:rPr>
          <w:rFonts w:ascii="Cambria" w:cs="Cambria" w:eastAsia="Cambria" w:hAnsi="Cambria"/>
          <w:color w:val="000000"/>
          <w:rtl w:val="0"/>
        </w:rPr>
        <w:t xml:space="preserve">IOS</w:t>
      </w:r>
      <w:r w:rsidDel="00000000" w:rsidR="00000000" w:rsidRPr="00000000">
        <w:rPr>
          <w:rtl w:val="0"/>
        </w:rPr>
      </w:r>
    </w:p>
    <w:p w:rsidR="00000000" w:rsidDel="00000000" w:rsidP="00000000" w:rsidRDefault="00000000" w:rsidRPr="00000000" w14:paraId="00000029">
      <w:pPr>
        <w:pStyle w:val="Heading2"/>
        <w:keepNext w:val="0"/>
        <w:keepLines w:val="0"/>
        <w:numPr>
          <w:ilvl w:val="1"/>
          <w:numId w:val="4"/>
        </w:numP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Importing the App</w:t>
      </w:r>
    </w:p>
    <w:p w:rsidR="00000000" w:rsidDel="00000000" w:rsidP="00000000" w:rsidRDefault="00000000" w:rsidRPr="00000000" w14:paraId="0000002A">
      <w:pPr>
        <w:spacing w:line="240" w:lineRule="auto"/>
        <w:ind w:left="720" w:firstLine="0"/>
        <w:jc w:val="both"/>
        <w:rPr>
          <w:rFonts w:ascii="Cambria" w:cs="Cambria" w:eastAsia="Cambria" w:hAnsi="Cambria"/>
          <w:color w:val="000000"/>
          <w:highlight w:val="white"/>
        </w:rPr>
      </w:pPr>
      <w:r w:rsidDel="00000000" w:rsidR="00000000" w:rsidRPr="00000000">
        <w:rPr>
          <w:rFonts w:ascii="Cambria" w:cs="Cambria" w:eastAsia="Cambria" w:hAnsi="Cambria"/>
          <w:color w:val="000000"/>
          <w:highlight w:val="white"/>
          <w:rtl w:val="0"/>
        </w:rPr>
        <w:t xml:space="preserve">To import the</w:t>
      </w:r>
      <w:r w:rsidDel="00000000" w:rsidR="00000000" w:rsidRPr="00000000">
        <w:rPr>
          <w:rFonts w:ascii="Cambria" w:cs="Cambria" w:eastAsia="Cambria" w:hAnsi="Cambria"/>
          <w:b w:val="1"/>
          <w:bCs w:val="1"/>
          <w:color w:val="000000"/>
          <w:highlight w:val="white"/>
          <w:rtl w:val="0"/>
        </w:rPr>
        <w:t xml:space="preserve"> </w:t>
      </w:r>
      <w:r w:rsidDel="00000000" w:rsidR="00000000" w:rsidRPr="00000000">
        <w:rPr>
          <w:rFonts w:ascii="Cambria" w:cs="Cambria" w:eastAsia="Cambria" w:hAnsi="Cambria"/>
          <w:b w:val="1"/>
          <w:bCs w:val="1"/>
          <w:color w:val="000000"/>
          <w:rtl w:val="0"/>
        </w:rPr>
        <w:t xml:space="preserve">Google Cloud Vision AI </w:t>
      </w:r>
      <w:r w:rsidDel="00000000" w:rsidR="00000000" w:rsidRPr="00000000">
        <w:rPr>
          <w:rFonts w:ascii="Cambria" w:cs="Cambria" w:eastAsia="Cambria" w:hAnsi="Cambria"/>
          <w:color w:val="000000"/>
          <w:highlight w:val="white"/>
          <w:rtl w:val="0"/>
        </w:rPr>
        <w:t xml:space="preserve">App to Volt MX Iris, do the following: </w:t>
      </w:r>
    </w:p>
    <w:p w:rsidR="00000000" w:rsidDel="00000000" w:rsidP="00000000" w:rsidRDefault="00000000" w:rsidRPr="00000000" w14:paraId="0000002B">
      <w:pPr>
        <w:spacing w:line="240" w:lineRule="auto"/>
        <w:ind w:left="720" w:firstLine="0"/>
        <w:jc w:val="both"/>
        <w:rPr>
          <w:rFonts w:ascii="Cambria" w:cs="Cambria" w:eastAsia="Cambria" w:hAnsi="Cambria"/>
          <w:color w:val="000000"/>
          <w:highlight w:val="white"/>
        </w:rPr>
      </w:pPr>
      <w:r w:rsidDel="00000000" w:rsidR="00000000" w:rsidRPr="00000000">
        <w:rPr>
          <w:rtl w:val="0"/>
        </w:rPr>
      </w:r>
    </w:p>
    <w:p w:rsidR="00000000" w:rsidDel="00000000" w:rsidP="00000000" w:rsidRDefault="00000000" w:rsidRPr="00000000" w14:paraId="0000002C">
      <w:pPr>
        <w:spacing w:line="240" w:lineRule="auto"/>
        <w:ind w:left="720" w:firstLine="0"/>
        <w:jc w:val="both"/>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To import the Google Cloud Vision AI App, do the following:</w:t>
      </w:r>
    </w:p>
    <w:p w:rsidR="00000000" w:rsidDel="00000000" w:rsidP="00000000" w:rsidRDefault="00000000" w:rsidRPr="00000000" w14:paraId="0000002D">
      <w:pPr>
        <w:numPr>
          <w:ilvl w:val="0"/>
          <w:numId w:val="1"/>
        </w:numPr>
        <w:spacing w:before="120" w:line="259"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Launch Volt MX Iris.</w:t>
      </w:r>
    </w:p>
    <w:p w:rsidR="00000000" w:rsidDel="00000000" w:rsidP="00000000" w:rsidRDefault="00000000" w:rsidRPr="00000000" w14:paraId="0000002E">
      <w:pPr>
        <w:numPr>
          <w:ilvl w:val="0"/>
          <w:numId w:val="1"/>
        </w:numPr>
        <w:spacing w:after="160" w:line="259"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Click</w:t>
      </w:r>
      <w:r w:rsidDel="00000000" w:rsidR="00000000" w:rsidRPr="00000000">
        <w:rPr>
          <w:rFonts w:ascii="Cambria" w:cs="Cambria" w:eastAsia="Cambria" w:hAnsi="Cambria"/>
          <w:b w:val="1"/>
          <w:bCs w:val="1"/>
          <w:color w:val="000000"/>
          <w:rtl w:val="0"/>
        </w:rPr>
        <w:t xml:space="preserve"> project</w:t>
      </w:r>
      <w:r w:rsidDel="00000000" w:rsidR="00000000" w:rsidRPr="00000000">
        <w:rPr>
          <w:rFonts w:ascii="Cambria" w:cs="Cambria" w:eastAsia="Cambria" w:hAnsi="Cambria"/>
          <w:color w:val="000000"/>
          <w:rtl w:val="0"/>
        </w:rPr>
        <w:t xml:space="preserve">, and then select </w:t>
      </w:r>
      <w:r w:rsidDel="00000000" w:rsidR="00000000" w:rsidRPr="00000000">
        <w:rPr>
          <w:rFonts w:ascii="Cambria" w:cs="Cambria" w:eastAsia="Cambria" w:hAnsi="Cambria"/>
          <w:b w:val="1"/>
          <w:bCs w:val="1"/>
          <w:color w:val="000000"/>
          <w:rtl w:val="0"/>
        </w:rPr>
        <w:t xml:space="preserve">Import</w:t>
      </w:r>
      <w:r w:rsidDel="00000000" w:rsidR="00000000" w:rsidRPr="00000000">
        <w:rPr>
          <w:rFonts w:ascii="Cambria" w:cs="Cambria" w:eastAsia="Cambria" w:hAnsi="Cambria"/>
          <w:color w:val="000000"/>
          <w:rtl w:val="0"/>
        </w:rPr>
        <w:t xml:space="preserve">. The Import dialog box appears. </w:t>
      </w:r>
    </w:p>
    <w:p w:rsidR="00000000" w:rsidDel="00000000" w:rsidP="00000000" w:rsidRDefault="00000000" w:rsidRPr="00000000" w14:paraId="0000002F">
      <w:pPr>
        <w:spacing w:line="240" w:lineRule="auto"/>
        <w:ind w:left="936" w:firstLine="0"/>
        <w:jc w:val="both"/>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4624388" cy="2371725"/>
            <wp:effectExtent b="0" l="0" r="0" t="0"/>
            <wp:docPr id="1"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4624388" cy="2371725"/>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240" w:lineRule="auto"/>
        <w:ind w:left="936" w:firstLine="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1">
      <w:pPr>
        <w:numPr>
          <w:ilvl w:val="0"/>
          <w:numId w:val="1"/>
        </w:numPr>
        <w:spacing w:after="160" w:line="259" w:lineRule="auto"/>
        <w:ind w:left="1080" w:hanging="360"/>
        <w:jc w:val="both"/>
        <w:rPr>
          <w:rFonts w:ascii="Cambria" w:cs="Cambria" w:eastAsia="Cambria" w:hAnsi="Cambria"/>
          <w:color w:val="000000"/>
        </w:rPr>
      </w:pPr>
      <w:r w:rsidDel="00000000" w:rsidR="00000000" w:rsidRPr="00000000">
        <w:rPr>
          <w:rFonts w:ascii="Cambria" w:cs="Cambria" w:eastAsia="Cambria" w:hAnsi="Cambria"/>
          <w:color w:val="000000"/>
          <w:rtl w:val="0"/>
        </w:rPr>
        <w:t xml:space="preserve">Click </w:t>
      </w:r>
      <w:r w:rsidDel="00000000" w:rsidR="00000000" w:rsidRPr="00000000">
        <w:rPr>
          <w:rFonts w:ascii="Cambria" w:cs="Cambria" w:eastAsia="Cambria" w:hAnsi="Cambria"/>
          <w:b w:val="1"/>
          <w:bCs w:val="1"/>
          <w:color w:val="000000"/>
          <w:rtl w:val="0"/>
        </w:rPr>
        <w:t xml:space="preserve">From an Archive</w:t>
      </w:r>
      <w:r w:rsidDel="00000000" w:rsidR="00000000" w:rsidRPr="00000000">
        <w:rPr>
          <w:rFonts w:ascii="Cambria" w:cs="Cambria" w:eastAsia="Cambria" w:hAnsi="Cambria"/>
          <w:color w:val="000000"/>
          <w:rtl w:val="0"/>
        </w:rPr>
        <w:t xml:space="preserve"> to navigate to the location of the project, select the files, and    then click Import. </w:t>
        <w:br w:type="textWrapping"/>
      </w:r>
      <w:r w:rsidDel="00000000" w:rsidR="00000000" w:rsidRPr="00000000">
        <w:rPr>
          <w:rFonts w:ascii="Cambria" w:cs="Cambria" w:eastAsia="Cambria" w:hAnsi="Cambria"/>
          <w:color w:val="000000"/>
        </w:rPr>
        <w:drawing>
          <wp:inline distB="0" distT="0" distL="0" distR="0">
            <wp:extent cx="3276600" cy="2667000"/>
            <wp:effectExtent b="0" l="0" r="0" t="0"/>
            <wp:docPr id="3"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32766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280" w:before="28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3">
      <w:pPr>
        <w:spacing w:after="280" w:before="280" w:line="240" w:lineRule="auto"/>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After you import the application, you can view the associated Foundry app connected at the Data &amp; Services section.</w:t>
        <w:br w:type="textWrapping"/>
        <w:br w:type="textWrapping"/>
      </w:r>
      <w:r w:rsidDel="00000000" w:rsidR="00000000" w:rsidRPr="00000000">
        <w:rPr>
          <w:rFonts w:ascii="Cambria" w:cs="Cambria" w:eastAsia="Cambria" w:hAnsi="Cambria"/>
          <w:color w:val="000000"/>
        </w:rPr>
        <w:drawing>
          <wp:inline distB="0" distT="0" distL="0" distR="0">
            <wp:extent cx="3670300" cy="1104900"/>
            <wp:effectExtent b="0" l="0" r="0" t="0"/>
            <wp:docPr id="2"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367030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spacing w:after="120" w:before="120" w:line="288" w:lineRule="auto"/>
        <w:ind w:left="360" w:firstLine="0"/>
        <w:rPr>
          <w:rFonts w:ascii="Cambria" w:cs="Cambria" w:eastAsia="Cambria" w:hAnsi="Cambria"/>
          <w:color w:val="000000"/>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numPr>
          <w:ilvl w:val="1"/>
          <w:numId w:val="4"/>
        </w:numPr>
        <w:spacing w:after="240" w:before="2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Google Cloud Vision AI Volt MX Foundry Services:</w:t>
      </w:r>
    </w:p>
    <w:p w:rsidR="00000000" w:rsidDel="00000000" w:rsidP="00000000" w:rsidRDefault="00000000" w:rsidRPr="00000000" w14:paraId="00000036">
      <w:pPr>
        <w:spacing w:after="240" w:before="240" w:line="288" w:lineRule="auto"/>
        <w:ind w:firstLine="720"/>
        <w:rPr>
          <w:rFonts w:ascii="Cambria" w:cs="Cambria" w:eastAsia="Cambria" w:hAnsi="Cambria"/>
          <w:color w:val="000000"/>
        </w:rPr>
      </w:pPr>
      <w:r w:rsidDel="00000000" w:rsidR="00000000" w:rsidRPr="00000000">
        <w:rPr>
          <w:rFonts w:ascii="Cambria" w:cs="Cambria" w:eastAsia="Cambria" w:hAnsi="Cambria"/>
          <w:color w:val="000000"/>
          <w:rtl w:val="0"/>
        </w:rPr>
        <w:t xml:space="preserve">The Google Cloud Vision AI app contains an Integration Service :</w:t>
      </w:r>
    </w:p>
    <w:p w:rsidR="00000000" w:rsidDel="00000000" w:rsidP="00000000" w:rsidRDefault="00000000" w:rsidRPr="00000000" w14:paraId="00000037">
      <w:pPr>
        <w:spacing w:after="240" w:before="240" w:line="288" w:lineRule="auto"/>
        <w:ind w:left="720" w:firstLine="0"/>
        <w:rPr>
          <w:rFonts w:ascii="Cambria" w:cs="Cambria" w:eastAsia="Cambria" w:hAnsi="Cambria"/>
          <w:color w:val="000000"/>
        </w:rPr>
      </w:pPr>
      <w:r w:rsidDel="00000000" w:rsidR="00000000" w:rsidRPr="00000000">
        <w:rPr>
          <w:rFonts w:ascii="Cambria" w:cs="Cambria" w:eastAsia="Cambria" w:hAnsi="Cambria"/>
          <w:b w:val="1"/>
          <w:bCs w:val="1"/>
          <w:color w:val="000000"/>
          <w:rtl w:val="0"/>
        </w:rPr>
        <w:t xml:space="preserve">GoogleCloudVisionAI Service:</w:t>
      </w:r>
      <w:r w:rsidDel="00000000" w:rsidR="00000000" w:rsidRPr="00000000">
        <w:rPr>
          <w:rFonts w:ascii="Cambria" w:cs="Cambria" w:eastAsia="Cambria" w:hAnsi="Cambria"/>
          <w:color w:val="000000"/>
          <w:rtl w:val="0"/>
        </w:rPr>
        <w:t xml:space="preserve"> This service is used to extract insights from image.</w:t>
      </w:r>
    </w:p>
    <w:p w:rsidR="00000000" w:rsidDel="00000000" w:rsidP="00000000" w:rsidRDefault="00000000" w:rsidRPr="00000000" w14:paraId="00000038">
      <w:pPr>
        <w:spacing w:after="240" w:before="240" w:line="288" w:lineRule="auto"/>
        <w:ind w:left="720" w:firstLine="0"/>
        <w:rPr>
          <w:rFonts w:ascii="Cambria" w:cs="Cambria" w:eastAsia="Cambria" w:hAnsi="Cambria"/>
          <w:b w:val="1"/>
          <w:bCs w:val="1"/>
          <w:color w:val="000000"/>
        </w:rPr>
      </w:pPr>
      <w:r w:rsidDel="00000000" w:rsidR="00000000" w:rsidRPr="00000000">
        <w:rPr>
          <w:rFonts w:ascii="Cambria" w:cs="Cambria" w:eastAsia="Cambria" w:hAnsi="Cambria"/>
          <w:b w:val="1"/>
          <w:bCs w:val="1"/>
          <w:color w:val="000000"/>
          <w:rtl w:val="0"/>
        </w:rPr>
        <w:t xml:space="preserve">Operations :</w:t>
      </w:r>
    </w:p>
    <w:p w:rsidR="00000000" w:rsidDel="00000000" w:rsidP="00000000" w:rsidRDefault="00000000" w:rsidRPr="00000000" w14:paraId="00000039">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240" w:before="240" w:line="288" w:lineRule="auto"/>
        <w:ind w:left="1211" w:right="0" w:hanging="360"/>
        <w:jc w:val="left"/>
        <w:rPr>
          <w:rFonts w:ascii="Cambria" w:cs="Cambria" w:eastAsia="Cambria" w:hAnsi="Cambria"/>
          <w:b w:val="0"/>
          <w:bCs w:val="0"/>
          <w:i w:val="0"/>
          <w:iCs w:val="0"/>
          <w:smallCaps w:val="0"/>
          <w:strike w:val="0"/>
          <w:color w:val="000000"/>
          <w:sz w:val="22"/>
          <w:szCs w:val="22"/>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getInsights - Used to extract Insights from Image, like Detect Text, Detect Logos, Faces etc.</w:t>
      </w:r>
      <w:r w:rsidDel="00000000" w:rsidR="00000000" w:rsidRPr="00000000">
        <w:rPr>
          <w:rtl w:val="0"/>
        </w:rPr>
      </w:r>
    </w:p>
    <w:p w:rsidR="00000000" w:rsidDel="00000000" w:rsidP="00000000" w:rsidRDefault="00000000" w:rsidRPr="00000000" w14:paraId="0000003A">
      <w:pPr>
        <w:pStyle w:val="Heading2"/>
        <w:keepNext w:val="0"/>
        <w:keepLines w:val="0"/>
        <w:numPr>
          <w:ilvl w:val="1"/>
          <w:numId w:val="4"/>
        </w:numPr>
        <w:pBdr>
          <w:top w:space="0" w:sz="0" w:val="nil"/>
          <w:left w:space="0" w:sz="0" w:val="nil"/>
          <w:bottom w:space="0" w:sz="0" w:val="nil"/>
          <w:right w:space="0" w:sz="0" w:val="nil"/>
          <w:between w:space="0" w:sz="0" w:val="nil"/>
        </w:pBdr>
        <w:spacing w:after="240" w:before="2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Configure Native Settings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bookmarkStart w:colFirst="0" w:colLast="0" w:name="_dksv6wtmwzak" w:id="0"/>
      <w:bookmarkEnd w:id="0"/>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 While building the app for Android in Debug and Release mode, in order to open the camera and gallery. You need to add CAMERA and WRITE_EXTERNAL_STORAGE permissions in project settings.</w:t>
      </w:r>
    </w:p>
    <w:p w:rsidR="00000000" w:rsidDel="00000000" w:rsidP="00000000" w:rsidRDefault="00000000" w:rsidRPr="00000000" w14:paraId="0000003C">
      <w:pPr>
        <w:ind w:left="720" w:firstLine="0"/>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5274945" cy="3628390"/>
            <wp:effectExtent b="0" l="0" r="0" t="0"/>
            <wp:docPr id="5"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5274945" cy="3628390"/>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E">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3F">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0">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1">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2">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3">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4">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 Enter the given snippet in Child tag entries under &lt;manifest &gt; tag </w:t>
      </w:r>
    </w:p>
    <w:p w:rsidR="00000000" w:rsidDel="00000000" w:rsidP="00000000" w:rsidRDefault="00000000" w:rsidRPr="00000000" w14:paraId="00000046">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For Android below permissions are required in IRIS project setting &gt; Native&gt; Android Mobile/Tablet -&gt; Tags (Child tag entries under tag) depending on the target version.</w:t>
      </w:r>
    </w:p>
    <w:p w:rsidR="00000000" w:rsidDel="00000000" w:rsidP="00000000" w:rsidRDefault="00000000" w:rsidRPr="00000000" w14:paraId="00000047">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If target version is 33 and above below media permission must be added.</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&lt;uses-permission android:name="android.permission.READ_MEDIA_IMAGES"/&gt;</w:t>
      </w:r>
      <w:r w:rsidDel="00000000" w:rsidR="00000000" w:rsidRPr="00000000">
        <w:rPr>
          <w:rtl w:val="0"/>
        </w:rPr>
      </w:r>
    </w:p>
    <w:p w:rsidR="00000000" w:rsidDel="00000000" w:rsidP="00000000" w:rsidRDefault="00000000" w:rsidRPr="00000000" w14:paraId="00000049">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If target version is 34 and above below permission must be added along with other media permissions.</w:t>
      </w:r>
    </w:p>
    <w:p w:rsidR="00000000" w:rsidDel="00000000" w:rsidP="00000000" w:rsidRDefault="00000000" w:rsidRPr="00000000" w14:paraId="000000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144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&lt;uses-permission android:name="android.permission.READ_MEDIA_VISUAL_USER_SELECTED"/&gt;</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36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E">
      <w:pPr>
        <w:pStyle w:val="Heading2"/>
        <w:numPr>
          <w:ilvl w:val="0"/>
          <w:numId w:val="2"/>
        </w:numPr>
        <w:spacing w:after="240" w:before="0" w:lineRule="auto"/>
        <w:ind w:left="0" w:firstLine="0"/>
        <w:rPr>
          <w:rFonts w:ascii="Cambria" w:cs="Cambria" w:eastAsia="Cambria" w:hAnsi="Cambria"/>
          <w:color w:val="000000"/>
          <w:sz w:val="22"/>
          <w:szCs w:val="22"/>
        </w:rPr>
      </w:pPr>
      <w:r w:rsidDel="00000000" w:rsidR="00000000" w:rsidRPr="00000000">
        <w:rPr>
          <w:rFonts w:ascii="Cambria" w:cs="Cambria" w:eastAsia="Cambria" w:hAnsi="Cambria"/>
          <w:b w:val="1"/>
          <w:bCs w:val="1"/>
          <w:color w:val="000000"/>
          <w:sz w:val="22"/>
          <w:szCs w:val="22"/>
          <w:rtl w:val="0"/>
        </w:rPr>
        <w:t xml:space="preserve">Configuring Native Settings (iOS)</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Follow the given steps to enable the permissions.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1. From the Project explorer, navigate to the Assets tab.</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2. Right click Media and select Resource Location to open the project resources folder.</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3. In the browser window that opens, navigate to the common folder.</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4. Open the infoplist_configuration.json file with a text or code editor.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5. Add the given code at the end of the file. You can replace the values with your own descriptions.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c7d4e8"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    "NSCameraUsageDescription" : " This app uses Camera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c7d4e8"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    "NSPhotoLibraryUsageDescription" : "This app uses photo library"</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c7d4e8"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c7d4e8" w:val="clear"/>
          <w:vertAlign w:val="baseline"/>
          <w:rtl w:val="0"/>
        </w:rPr>
        <w:t xml:space="preserve">}</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c7d4e8"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drawing>
          <wp:inline distB="0" distT="0" distL="0" distR="0">
            <wp:extent cx="5943600" cy="3325495"/>
            <wp:effectExtent b="0" l="0" r="0" t="0"/>
            <wp:docPr id="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5943600" cy="3325495"/>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88" w:lineRule="auto"/>
        <w:ind w:left="72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6. Save the file.</w:t>
      </w:r>
    </w:p>
    <w:p w:rsidR="00000000" w:rsidDel="00000000" w:rsidP="00000000" w:rsidRDefault="00000000" w:rsidRPr="00000000" w14:paraId="0000005D">
      <w:pPr>
        <w:ind w:left="720" w:firstLine="0"/>
        <w:rPr>
          <w:color w:val="000000"/>
        </w:rPr>
      </w:pPr>
      <w:r w:rsidDel="00000000" w:rsidR="00000000" w:rsidRPr="00000000">
        <w:rPr>
          <w:rtl w:val="0"/>
        </w:rPr>
      </w:r>
    </w:p>
    <w:p w:rsidR="00000000" w:rsidDel="00000000" w:rsidP="00000000" w:rsidRDefault="00000000" w:rsidRPr="00000000" w14:paraId="0000005E">
      <w:pPr>
        <w:pStyle w:val="Heading2"/>
        <w:keepNext w:val="0"/>
        <w:keepLines w:val="0"/>
        <w:numPr>
          <w:ilvl w:val="1"/>
          <w:numId w:val="4"/>
        </w:numPr>
        <w:pBdr>
          <w:top w:space="0" w:sz="0" w:val="nil"/>
          <w:left w:space="0" w:sz="0" w:val="nil"/>
          <w:bottom w:space="0" w:sz="0" w:val="nil"/>
          <w:right w:space="0" w:sz="0" w:val="nil"/>
          <w:between w:space="0" w:sz="0" w:val="nil"/>
        </w:pBdr>
        <w:spacing w:after="240" w:before="2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Building the app</w:t>
      </w:r>
    </w:p>
    <w:p w:rsidR="00000000" w:rsidDel="00000000" w:rsidP="00000000" w:rsidRDefault="00000000" w:rsidRPr="00000000" w14:paraId="0000005F">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From the menu bar, go to Build and then select Build Native Local.</w:t>
      </w:r>
    </w:p>
    <w:p w:rsidR="00000000" w:rsidDel="00000000" w:rsidP="00000000" w:rsidRDefault="00000000" w:rsidRPr="00000000" w14:paraId="00000060">
      <w:pPr>
        <w:ind w:left="720" w:firstLine="0"/>
        <w:rPr>
          <w:color w:val="000000"/>
        </w:rPr>
      </w:pPr>
      <w:r w:rsidDel="00000000" w:rsidR="00000000" w:rsidRPr="00000000">
        <w:rPr>
          <w:color w:val="000000"/>
        </w:rPr>
        <w:drawing>
          <wp:inline distB="0" distT="0" distL="0" distR="0">
            <wp:extent cx="4959647" cy="2814176"/>
            <wp:effectExtent b="0" l="0" r="0" t="0"/>
            <wp:docPr id="7"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4959647" cy="2814176"/>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ind w:left="720" w:firstLine="0"/>
        <w:rPr>
          <w:color w:val="000000"/>
        </w:rPr>
      </w:pPr>
      <w:r w:rsidDel="00000000" w:rsidR="00000000" w:rsidRPr="00000000">
        <w:rPr>
          <w:rtl w:val="0"/>
        </w:rPr>
      </w:r>
    </w:p>
    <w:p w:rsidR="00000000" w:rsidDel="00000000" w:rsidP="00000000" w:rsidRDefault="00000000" w:rsidRPr="00000000" w14:paraId="00000062">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3">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4">
      <w:pPr>
        <w:ind w:left="720" w:firstLine="0"/>
        <w:rPr>
          <w:color w:val="000000"/>
        </w:rPr>
      </w:pPr>
      <w:r w:rsidDel="00000000" w:rsidR="00000000" w:rsidRPr="00000000">
        <w:rPr>
          <w:rFonts w:ascii="Cambria" w:cs="Cambria" w:eastAsia="Cambria" w:hAnsi="Cambria"/>
          <w:color w:val="000000"/>
          <w:rtl w:val="0"/>
        </w:rPr>
        <w:t xml:space="preserve">For Mobile, select Android and iOS. Click Build.</w:t>
      </w:r>
      <w:r w:rsidDel="00000000" w:rsidR="00000000" w:rsidRPr="00000000">
        <w:rPr>
          <w:rtl w:val="0"/>
        </w:rPr>
      </w:r>
    </w:p>
    <w:p w:rsidR="00000000" w:rsidDel="00000000" w:rsidP="00000000" w:rsidRDefault="00000000" w:rsidRPr="00000000" w14:paraId="00000065">
      <w:pPr>
        <w:ind w:left="720" w:firstLine="0"/>
        <w:rPr>
          <w:color w:val="000000"/>
        </w:rPr>
      </w:pPr>
      <w:r w:rsidDel="00000000" w:rsidR="00000000" w:rsidRPr="00000000">
        <w:rPr>
          <w:color w:val="000000"/>
        </w:rPr>
        <w:drawing>
          <wp:inline distB="0" distT="0" distL="0" distR="0">
            <wp:extent cx="5174933" cy="3648991"/>
            <wp:effectExtent b="0" l="0" r="0" t="0"/>
            <wp:docPr descr="A screenshot of a computer&#10;&#10;Description automatically generated" id="6" name="image6.png"/>
            <a:graphic>
              <a:graphicData uri="http://schemas.openxmlformats.org/drawingml/2006/picture">
                <pic:pic>
                  <pic:nvPicPr>
                    <pic:cNvPr descr="A screenshot of a computer&#10;&#10;Description automatically generated" id="0" name="image6.png"/>
                    <pic:cNvPicPr preferRelativeResize="0"/>
                  </pic:nvPicPr>
                  <pic:blipFill>
                    <a:blip r:embed="rId14"/>
                    <a:srcRect b="0" l="0" r="0" t="0"/>
                    <a:stretch>
                      <a:fillRect/>
                    </a:stretch>
                  </pic:blipFill>
                  <pic:spPr>
                    <a:xfrm>
                      <a:off x="0" y="0"/>
                      <a:ext cx="5174933" cy="3648991"/>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ind w:left="720" w:firstLine="0"/>
        <w:rPr>
          <w:color w:val="000000"/>
        </w:rPr>
      </w:pPr>
      <w:r w:rsidDel="00000000" w:rsidR="00000000" w:rsidRPr="00000000">
        <w:rPr>
          <w:rtl w:val="0"/>
        </w:rPr>
      </w:r>
    </w:p>
    <w:p w:rsidR="00000000" w:rsidDel="00000000" w:rsidP="00000000" w:rsidRDefault="00000000" w:rsidRPr="00000000" w14:paraId="00000067">
      <w:pPr>
        <w:ind w:left="720" w:firstLine="0"/>
        <w:rPr>
          <w:color w:val="000000"/>
        </w:rPr>
      </w:pPr>
      <w:r w:rsidDel="00000000" w:rsidR="00000000" w:rsidRPr="00000000">
        <w:rPr>
          <w:color w:val="000000"/>
        </w:rPr>
        <w:drawing>
          <wp:inline distB="0" distT="0" distL="0" distR="0">
            <wp:extent cx="5508304" cy="3276735"/>
            <wp:effectExtent b="0" l="0" r="0" t="0"/>
            <wp:docPr id="9"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508304" cy="327673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9">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After the build is successful, run the app on your mobile device.</w:t>
      </w:r>
    </w:p>
    <w:p w:rsidR="00000000" w:rsidDel="00000000" w:rsidP="00000000" w:rsidRDefault="00000000" w:rsidRPr="00000000" w14:paraId="0000006A">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B">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C">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6D">
      <w:pPr>
        <w:pStyle w:val="Heading2"/>
        <w:keepNext w:val="0"/>
        <w:keepLines w:val="0"/>
        <w:numPr>
          <w:ilvl w:val="1"/>
          <w:numId w:val="4"/>
        </w:numPr>
        <w:spacing w:before="40" w:line="288" w:lineRule="auto"/>
        <w:ind w:left="720" w:hanging="360"/>
        <w:rPr>
          <w:rFonts w:ascii="Cambria" w:cs="Cambria" w:eastAsia="Cambria" w:hAnsi="Cambria"/>
          <w:b w:val="1"/>
          <w:bCs w:val="1"/>
          <w:color w:val="000000"/>
          <w:sz w:val="26"/>
          <w:szCs w:val="26"/>
        </w:rPr>
      </w:pPr>
      <w:r w:rsidDel="00000000" w:rsidR="00000000" w:rsidRPr="00000000">
        <w:rPr>
          <w:rFonts w:ascii="Cambria" w:cs="Cambria" w:eastAsia="Cambria" w:hAnsi="Cambria"/>
          <w:b w:val="1"/>
          <w:bCs w:val="1"/>
          <w:color w:val="000000"/>
          <w:sz w:val="26"/>
          <w:szCs w:val="26"/>
          <w:rtl w:val="0"/>
        </w:rPr>
        <w:t xml:space="preserve">Application Flow</w:t>
      </w:r>
    </w:p>
    <w:p w:rsidR="00000000" w:rsidDel="00000000" w:rsidP="00000000" w:rsidRDefault="00000000" w:rsidRPr="00000000" w14:paraId="0000006E">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The landing page for the app is as follows:</w:t>
      </w:r>
    </w:p>
    <w:p w:rsidR="00000000" w:rsidDel="00000000" w:rsidP="00000000" w:rsidRDefault="00000000" w:rsidRPr="00000000" w14:paraId="0000006F">
      <w:pPr>
        <w:ind w:left="720" w:firstLine="0"/>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1838694" cy="3261186"/>
            <wp:effectExtent b="0" l="0" r="0" t="0"/>
            <wp:docPr id="8"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1838694" cy="3261186"/>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1">
      <w:pPr>
        <w:ind w:left="720" w:firstLine="0"/>
        <w:rPr>
          <w:rFonts w:ascii="Cambria" w:cs="Cambria" w:eastAsia="Cambria" w:hAnsi="Cambria"/>
          <w:color w:val="000000"/>
        </w:rPr>
      </w:pPr>
      <w:r w:rsidDel="00000000" w:rsidR="00000000" w:rsidRPr="00000000">
        <w:rPr>
          <w:rFonts w:ascii="Cambria" w:cs="Cambria" w:eastAsia="Cambria" w:hAnsi="Cambria"/>
          <w:color w:val="000000"/>
          <w:rtl w:val="0"/>
        </w:rPr>
        <w:t xml:space="preserve">Click on Camera to capture an image, which will be saved to the gallery, or click on Gallery to upload an image from your device. Then, select either button to get insights related to the image.</w:t>
      </w:r>
    </w:p>
    <w:p w:rsidR="00000000" w:rsidDel="00000000" w:rsidP="00000000" w:rsidRDefault="00000000" w:rsidRPr="00000000" w14:paraId="00000072">
      <w:pPr>
        <w:ind w:left="720" w:firstLine="0"/>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1791678" cy="3183022"/>
            <wp:effectExtent b="0" l="0" r="0" t="0"/>
            <wp:docPr id="12"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1791678" cy="3183022"/>
                    </a:xfrm>
                    <a:prstGeom prst="rect"/>
                    <a:ln/>
                  </pic:spPr>
                </pic:pic>
              </a:graphicData>
            </a:graphic>
          </wp:inline>
        </w:drawing>
      </w:r>
      <w:r w:rsidDel="00000000" w:rsidR="00000000" w:rsidRPr="00000000">
        <w:rPr>
          <w:rFonts w:ascii="Cambria" w:cs="Cambria" w:eastAsia="Cambria" w:hAnsi="Cambria"/>
          <w:color w:val="000000"/>
          <w:rtl w:val="0"/>
        </w:rPr>
        <w:t xml:space="preserve"> </w:t>
      </w:r>
      <w:r w:rsidDel="00000000" w:rsidR="00000000" w:rsidRPr="00000000">
        <w:rPr>
          <w:rFonts w:ascii="Cambria" w:cs="Cambria" w:eastAsia="Cambria" w:hAnsi="Cambria"/>
          <w:color w:val="000000"/>
        </w:rPr>
        <w:drawing>
          <wp:inline distB="0" distT="0" distL="0" distR="0">
            <wp:extent cx="1792423" cy="3187402"/>
            <wp:effectExtent b="0" l="0" r="0" t="0"/>
            <wp:docPr id="10"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1792423" cy="3187402"/>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ind w:left="720" w:firstLine="0"/>
        <w:rPr>
          <w:rFonts w:ascii="Cambria" w:cs="Cambria" w:eastAsia="Cambria" w:hAnsi="Cambria"/>
          <w:color w:val="000000"/>
        </w:rPr>
      </w:pPr>
      <w:r w:rsidDel="00000000" w:rsidR="00000000" w:rsidRPr="00000000">
        <w:rPr>
          <w:rFonts w:ascii="Cambria" w:cs="Cambria" w:eastAsia="Cambria" w:hAnsi="Cambria"/>
          <w:color w:val="000000"/>
        </w:rPr>
        <w:drawing>
          <wp:inline distB="0" distT="0" distL="0" distR="0">
            <wp:extent cx="2040926" cy="3625827"/>
            <wp:effectExtent b="0" l="0" r="0" t="0"/>
            <wp:docPr id="11"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2040926" cy="3625827"/>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5">
      <w:pPr>
        <w:ind w:left="720" w:firstLine="0"/>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6">
      <w:pPr>
        <w:ind w:left="720" w:firstLine="0"/>
        <w:rPr>
          <w:color w:val="000000"/>
        </w:rPr>
      </w:pPr>
      <w:r w:rsidDel="00000000" w:rsidR="00000000" w:rsidRPr="00000000">
        <w:rPr>
          <w:rtl w:val="0"/>
        </w:rPr>
      </w:r>
    </w:p>
    <w:p w:rsidR="00000000" w:rsidDel="00000000" w:rsidP="00000000" w:rsidRDefault="00000000" w:rsidRPr="00000000" w14:paraId="00000077">
      <w:pPr>
        <w:pStyle w:val="Heading1"/>
        <w:keepNext w:val="0"/>
        <w:keepLines w:val="0"/>
        <w:numPr>
          <w:ilvl w:val="0"/>
          <w:numId w:val="4"/>
        </w:numPr>
        <w:spacing w:after="60" w:before="600" w:line="288" w:lineRule="auto"/>
        <w:ind w:left="360" w:hanging="360"/>
        <w:rPr>
          <w:rFonts w:ascii="Cambria" w:cs="Cambria" w:eastAsia="Cambria" w:hAnsi="Cambria"/>
          <w:b w:val="1"/>
          <w:bCs w:val="1"/>
          <w:smallCaps w:val="1"/>
          <w:color w:val="000000"/>
          <w:sz w:val="28"/>
          <w:szCs w:val="28"/>
        </w:rPr>
      </w:pPr>
      <w:r w:rsidDel="00000000" w:rsidR="00000000" w:rsidRPr="00000000">
        <w:rPr>
          <w:rFonts w:ascii="Cambria" w:cs="Cambria" w:eastAsia="Cambria" w:hAnsi="Cambria"/>
          <w:b w:val="1"/>
          <w:bCs w:val="1"/>
          <w:smallCaps w:val="1"/>
          <w:color w:val="000000"/>
          <w:sz w:val="28"/>
          <w:szCs w:val="28"/>
          <w:rtl w:val="0"/>
        </w:rPr>
        <w:t xml:space="preserve">REVISION HISTORY</w:t>
      </w:r>
    </w:p>
    <w:p w:rsidR="00000000" w:rsidDel="00000000" w:rsidP="00000000" w:rsidRDefault="00000000" w:rsidRPr="00000000" w14:paraId="00000078">
      <w:pPr>
        <w:spacing w:after="120" w:line="288" w:lineRule="auto"/>
        <w:ind w:left="360" w:firstLine="0"/>
        <w:rPr>
          <w:color w:val="000000"/>
        </w:rPr>
      </w:pPr>
      <w:r w:rsidDel="00000000" w:rsidR="00000000" w:rsidRPr="00000000">
        <w:rPr>
          <w:rFonts w:ascii="Cambria" w:cs="Cambria" w:eastAsia="Cambria" w:hAnsi="Cambria"/>
          <w:color w:val="000000"/>
          <w:rtl w:val="0"/>
        </w:rPr>
        <w:t xml:space="preserve">App version 1.0.</w:t>
      </w:r>
      <w:r w:rsidDel="00000000" w:rsidR="00000000" w:rsidRPr="00000000">
        <w:rPr>
          <w:rFonts w:ascii="Cambria" w:cs="Cambria" w:eastAsia="Cambria" w:hAnsi="Cambria"/>
          <w:rtl w:val="0"/>
        </w:rPr>
        <w:t xml:space="preserve">2</w:t>
      </w:r>
      <w:r w:rsidDel="00000000" w:rsidR="00000000" w:rsidRPr="00000000">
        <w:rPr>
          <w:rFonts w:ascii="Cambria" w:cs="Cambria" w:eastAsia="Cambria" w:hAnsi="Cambria"/>
          <w:color w:val="000000"/>
          <w:rtl w:val="0"/>
        </w:rPr>
        <w:t xml:space="preserve">:</w:t>
      </w:r>
      <w:r w:rsidDel="00000000" w:rsidR="00000000" w:rsidRPr="00000000">
        <w:rPr>
          <w:rtl w:val="0"/>
        </w:rPr>
      </w:r>
    </w:p>
    <w:p w:rsidR="00000000" w:rsidDel="00000000" w:rsidP="00000000" w:rsidRDefault="00000000" w:rsidRPr="00000000" w14:paraId="00000079">
      <w:pPr>
        <w:pStyle w:val="Heading2"/>
        <w:spacing w:after="240" w:before="240" w:lineRule="auto"/>
        <w:rPr>
          <w:rFonts w:ascii="Cambria" w:cs="Cambria" w:eastAsia="Cambria" w:hAnsi="Cambria"/>
          <w:b w:val="1"/>
          <w:bCs w:val="1"/>
          <w:color w:val="000000"/>
          <w:sz w:val="26"/>
          <w:szCs w:val="26"/>
        </w:rPr>
      </w:pPr>
      <w:bookmarkStart w:colFirst="0" w:colLast="0" w:name="_rkyhvjr3no2i" w:id="1"/>
      <w:bookmarkEnd w:id="1"/>
      <w:r w:rsidDel="00000000" w:rsidR="00000000" w:rsidRPr="00000000">
        <w:rPr>
          <w:rFonts w:ascii="Cambria" w:cs="Cambria" w:eastAsia="Cambria" w:hAnsi="Cambria"/>
          <w:b w:val="1"/>
          <w:bCs w:val="1"/>
          <w:color w:val="000000"/>
          <w:sz w:val="26"/>
          <w:szCs w:val="26"/>
          <w:rtl w:val="0"/>
        </w:rPr>
        <w:t xml:space="preserve">      A. Limitations</w:t>
      </w:r>
    </w:p>
    <w:p w:rsidR="00000000" w:rsidDel="00000000" w:rsidP="00000000" w:rsidRDefault="00000000" w:rsidRPr="00000000" w14:paraId="0000007A">
      <w:pPr>
        <w:spacing w:after="240" w:befor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       </w:t>
        <w:tab/>
        <w:t xml:space="preserve">1. Do not have support for Landscape mode.</w:t>
      </w:r>
    </w:p>
    <w:p w:rsidR="00000000" w:rsidDel="00000000" w:rsidP="00000000" w:rsidRDefault="00000000" w:rsidRPr="00000000" w14:paraId="0000007B">
      <w:pPr>
        <w:pStyle w:val="Heading2"/>
        <w:spacing w:after="240" w:before="240" w:lineRule="auto"/>
        <w:rPr>
          <w:color w:val="000000"/>
        </w:rPr>
      </w:pPr>
      <w:bookmarkStart w:colFirst="0" w:colLast="0" w:name="_xrtkpmwhcuzu" w:id="2"/>
      <w:bookmarkEnd w:id="2"/>
      <w:r w:rsidDel="00000000" w:rsidR="00000000" w:rsidRPr="00000000">
        <w:rPr>
          <w:rFonts w:ascii="Cambria" w:cs="Cambria" w:eastAsia="Cambria" w:hAnsi="Cambria"/>
          <w:b w:val="1"/>
          <w:bCs w:val="1"/>
          <w:color w:val="000000"/>
          <w:sz w:val="26"/>
          <w:szCs w:val="26"/>
          <w:rtl w:val="0"/>
        </w:rPr>
        <w:t xml:space="preserve">     B. Known Issue</w:t>
      </w:r>
      <w:r w:rsidDel="00000000" w:rsidR="00000000" w:rsidRPr="00000000">
        <w:rPr>
          <w:rtl w:val="0"/>
        </w:rPr>
      </w:r>
    </w:p>
    <w:p w:rsidR="00000000" w:rsidDel="00000000" w:rsidP="00000000" w:rsidRDefault="00000000" w:rsidRPr="00000000" w14:paraId="0000007C">
      <w:pPr>
        <w:numPr>
          <w:ilvl w:val="0"/>
          <w:numId w:val="6"/>
        </w:numPr>
        <w:spacing w:after="240" w:before="240" w:lineRule="auto"/>
        <w:ind w:left="720" w:hanging="360"/>
        <w:rPr>
          <w:rFonts w:ascii="Cambria" w:cs="Cambria" w:eastAsia="Cambria" w:hAnsi="Cambria"/>
          <w:color w:val="000000"/>
        </w:rPr>
      </w:pPr>
      <w:r w:rsidDel="00000000" w:rsidR="00000000" w:rsidRPr="00000000">
        <w:rPr>
          <w:rFonts w:ascii="Cambria" w:cs="Cambria" w:eastAsia="Cambria" w:hAnsi="Cambria"/>
          <w:color w:val="000000"/>
          <w:rtl w:val="0"/>
        </w:rPr>
        <w:t xml:space="preserve">NA</w:t>
      </w:r>
    </w:p>
    <w:p w:rsidR="00000000" w:rsidDel="00000000" w:rsidP="00000000" w:rsidRDefault="00000000" w:rsidRPr="00000000" w14:paraId="0000007D">
      <w:pPr>
        <w:rPr>
          <w:color w:val="00000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211"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abstractNum w:abstractNumId="5">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9">
    <w:lvl w:ilvl="0">
      <w:start w:val="1"/>
      <w:numFmt w:val="bullet"/>
      <w:lvlText w:val="●"/>
      <w:lvlJc w:val="left"/>
      <w:pPr>
        <w:ind w:left="2160" w:hanging="360"/>
      </w:pPr>
      <w:rPr>
        <w:rFonts w:ascii="Roboto" w:cs="Roboto" w:eastAsia="Roboto" w:hAnsi="Roboto"/>
        <w:color w:val="172b4d"/>
        <w:sz w:val="21"/>
        <w:szCs w:val="21"/>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7.png"/><Relationship Id="rId13" Type="http://schemas.openxmlformats.org/officeDocument/2006/relationships/image" Target="media/image3.pn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5.png"/><Relationship Id="rId14" Type="http://schemas.openxmlformats.org/officeDocument/2006/relationships/image" Target="media/image6.png"/><Relationship Id="rId17" Type="http://schemas.openxmlformats.org/officeDocument/2006/relationships/image" Target="media/image2.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png"/><Relationship Id="rId6" Type="http://schemas.openxmlformats.org/officeDocument/2006/relationships/hyperlink" Target="https://manage.hclvoltmx.com/" TargetMode="External"/><Relationship Id="rId18" Type="http://schemas.openxmlformats.org/officeDocument/2006/relationships/image" Target="media/image9.png"/><Relationship Id="rId7" Type="http://schemas.openxmlformats.org/officeDocument/2006/relationships/hyperlink" Target="https://dl.google.com/dl/cloudsdk/channels/rapid/GoogleCloudSDKInstaller.exe" TargetMode="External"/><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