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4209C" w14:textId="77777777" w:rsidR="00023F4C" w:rsidRDefault="00023F4C">
      <w:pPr>
        <w:pStyle w:val="Date"/>
      </w:pPr>
    </w:p>
    <w:p w14:paraId="4F0476FB" w14:textId="44824357" w:rsidR="001C09C1" w:rsidRPr="00B16C6B" w:rsidRDefault="00000000">
      <w:pPr>
        <w:pStyle w:val="Date"/>
        <w:rPr>
          <w:color w:val="000000" w:themeColor="text1"/>
        </w:rPr>
      </w:pPr>
      <w:sdt>
        <w:sdtPr>
          <w:id w:val="-348802302"/>
          <w:placeholder>
            <w:docPart w:val="B05F517347E56F46A2519C653F8EF84D"/>
          </w:placeholder>
          <w:temporary/>
          <w:showingPlcHdr/>
          <w15:appearance w15:val="hidden"/>
        </w:sdtPr>
        <w:sdtContent>
          <w:r w:rsidR="008C237E">
            <w:rPr>
              <w:lang w:val="en-GB" w:bidi="en-GB"/>
            </w:rPr>
            <w:t>Date</w:t>
          </w:r>
        </w:sdtContent>
      </w:sdt>
      <w:r w:rsidR="00626D3B">
        <w:rPr>
          <w:rStyle w:val="normaltextrun"/>
          <w:rFonts w:ascii="Cambria" w:hAnsi="Cambria"/>
          <w:color w:val="707070"/>
          <w:szCs w:val="28"/>
          <w:shd w:val="clear" w:color="auto" w:fill="FFFFFF"/>
        </w:rPr>
        <w:t xml:space="preserve"> :  </w:t>
      </w:r>
      <w:r w:rsidR="000F3B7E" w:rsidRPr="00B16C6B">
        <w:rPr>
          <w:rStyle w:val="normaltextrun"/>
          <w:rFonts w:ascii="Cambria" w:hAnsi="Cambria"/>
          <w:color w:val="000000" w:themeColor="text1"/>
          <w:szCs w:val="28"/>
          <w:shd w:val="clear" w:color="auto" w:fill="FFFFFF"/>
        </w:rPr>
        <w:t>1</w:t>
      </w:r>
      <w:r w:rsidR="003A4854">
        <w:rPr>
          <w:rStyle w:val="normaltextrun"/>
          <w:rFonts w:ascii="Cambria" w:hAnsi="Cambria"/>
          <w:color w:val="000000" w:themeColor="text1"/>
          <w:szCs w:val="28"/>
          <w:shd w:val="clear" w:color="auto" w:fill="FFFFFF"/>
        </w:rPr>
        <w:t>3</w:t>
      </w:r>
      <w:r w:rsidR="000F3B7E" w:rsidRPr="00B16C6B">
        <w:rPr>
          <w:rStyle w:val="normaltextrun"/>
          <w:rFonts w:ascii="Cambria" w:hAnsi="Cambria"/>
          <w:color w:val="000000" w:themeColor="text1"/>
          <w:szCs w:val="28"/>
          <w:shd w:val="clear" w:color="auto" w:fill="FFFFFF"/>
        </w:rPr>
        <w:t>-10-2023</w:t>
      </w:r>
    </w:p>
    <w:p w14:paraId="79556A4D" w14:textId="65A2867C" w:rsidR="001C09C1" w:rsidRDefault="00772FEC">
      <w:pPr>
        <w:pStyle w:val="Title"/>
      </w:pPr>
      <w:r w:rsidRPr="00772FEC">
        <w:rPr>
          <w:rFonts w:cs="Calibri"/>
          <w:color w:val="444444"/>
          <w:sz w:val="52"/>
          <w:szCs w:val="52"/>
          <w:shd w:val="clear" w:color="auto" w:fill="FFFFFF"/>
        </w:rPr>
        <w:t>Calendarific Global Holidays</w:t>
      </w:r>
      <w:r>
        <w:t xml:space="preserve"> </w:t>
      </w:r>
      <w:r w:rsidR="004B59BB">
        <w:t>(</w:t>
      </w:r>
      <w:r w:rsidR="00606A75">
        <w:t>1.0.0</w:t>
      </w:r>
      <w:r w:rsidR="004B59BB">
        <w:t>)</w:t>
      </w:r>
    </w:p>
    <w:p w14:paraId="5CDBF41F" w14:textId="606904B3" w:rsidR="001C09C1" w:rsidRDefault="00605C5E">
      <w:pPr>
        <w:pStyle w:val="Heading1"/>
      </w:pPr>
      <w:r>
        <w:t>Overview</w:t>
      </w:r>
    </w:p>
    <w:p w14:paraId="6DBA502B" w14:textId="7442CDA9" w:rsidR="000F3B7E" w:rsidRPr="002B268A" w:rsidRDefault="002B268A" w:rsidP="002B268A">
      <w:pPr>
        <w:pStyle w:val="CommentText"/>
        <w:jc w:val="both"/>
        <w:rPr>
          <w:rFonts w:cs="Arial"/>
          <w:color w:val="000000" w:themeColor="text1"/>
          <w:sz w:val="22"/>
          <w:szCs w:val="22"/>
          <w:shd w:val="clear" w:color="auto" w:fill="FFFFFF"/>
        </w:rPr>
      </w:pPr>
      <w:proofErr w:type="spellStart"/>
      <w:r w:rsidRPr="002B268A">
        <w:rPr>
          <w:color w:val="000000" w:themeColor="text1"/>
          <w:sz w:val="22"/>
          <w:szCs w:val="22"/>
          <w:shd w:val="clear" w:color="auto" w:fill="FFFFFF"/>
        </w:rPr>
        <w:t>Calendarific</w:t>
      </w:r>
      <w:proofErr w:type="spellEnd"/>
      <w:r w:rsidRPr="002B268A">
        <w:rPr>
          <w:color w:val="000000" w:themeColor="text1"/>
          <w:sz w:val="22"/>
          <w:szCs w:val="22"/>
          <w:shd w:val="clear" w:color="auto" w:fill="FFFFFF"/>
        </w:rPr>
        <w:t xml:space="preserve"> is a powerful API that provides comprehensive holiday data and business hours for over 230 countries worldwide. It allows developers and businesses to integrate holiday information seamlessly into their applications, websites, or services</w:t>
      </w:r>
      <w:r w:rsidRPr="002B268A">
        <w:rPr>
          <w:color w:val="0F3256"/>
          <w:sz w:val="22"/>
          <w:szCs w:val="22"/>
          <w:shd w:val="clear" w:color="auto" w:fill="FFFFFF"/>
        </w:rPr>
        <w:t xml:space="preserve">. </w:t>
      </w:r>
      <w:proofErr w:type="spellStart"/>
      <w:r w:rsidRPr="002B268A">
        <w:rPr>
          <w:color w:val="000000" w:themeColor="text1"/>
          <w:sz w:val="22"/>
          <w:szCs w:val="22"/>
          <w:shd w:val="clear" w:color="auto" w:fill="FFFFFF"/>
        </w:rPr>
        <w:t>Calendarific</w:t>
      </w:r>
      <w:proofErr w:type="spellEnd"/>
      <w:r w:rsidRPr="002B268A">
        <w:rPr>
          <w:color w:val="000000" w:themeColor="text1"/>
          <w:sz w:val="22"/>
          <w:szCs w:val="22"/>
          <w:shd w:val="clear" w:color="auto" w:fill="FFFFFF"/>
        </w:rPr>
        <w:t xml:space="preserve"> offers a vast array of holiday data, including national holidays, local observances, religious holidays, and more. You can obtain details such as holiday names, dates, types, and even customize the data based on specific countries or regions.</w:t>
      </w:r>
    </w:p>
    <w:p w14:paraId="0A651923" w14:textId="496745B3" w:rsidR="00361BE0" w:rsidRDefault="00361BE0" w:rsidP="001624A9">
      <w:pPr>
        <w:pStyle w:val="Heading1"/>
      </w:pPr>
      <w:r>
        <w:t>Getting Started</w:t>
      </w:r>
    </w:p>
    <w:p w14:paraId="432EE45E" w14:textId="62C8045A" w:rsidR="001C09C1" w:rsidRDefault="002D0CCD" w:rsidP="00361BE0">
      <w:pPr>
        <w:pStyle w:val="Heading2"/>
      </w:pPr>
      <w:r>
        <w:t>Prerequisites</w:t>
      </w:r>
    </w:p>
    <w:p w14:paraId="170BB9E7" w14:textId="0F9908BC" w:rsidR="00606A75" w:rsidRPr="00EF1A22" w:rsidRDefault="00606A75" w:rsidP="00EF1A22">
      <w:pPr>
        <w:pStyle w:val="paragraph"/>
        <w:numPr>
          <w:ilvl w:val="0"/>
          <w:numId w:val="43"/>
        </w:numPr>
        <w:spacing w:before="0" w:beforeAutospacing="0" w:after="0" w:afterAutospacing="0"/>
        <w:textAlignment w:val="baseline"/>
        <w:rPr>
          <w:rStyle w:val="normaltextrun"/>
          <w:rFonts w:asciiTheme="minorHAnsi" w:hAnsiTheme="minorHAnsi" w:cs="Segoe UI"/>
          <w:color w:val="000000" w:themeColor="text1"/>
          <w:sz w:val="22"/>
          <w:szCs w:val="22"/>
        </w:rPr>
      </w:pPr>
      <w:r w:rsidRPr="00EF1A22">
        <w:rPr>
          <w:rStyle w:val="normaltextrun"/>
          <w:rFonts w:asciiTheme="minorHAnsi" w:eastAsiaTheme="majorEastAsia" w:hAnsiTheme="minorHAnsi" w:cs="Segoe UI"/>
          <w:color w:val="000000" w:themeColor="text1"/>
          <w:sz w:val="22"/>
          <w:szCs w:val="22"/>
        </w:rPr>
        <w:t xml:space="preserve">Volt Foundry </w:t>
      </w:r>
    </w:p>
    <w:p w14:paraId="3F34E5AF" w14:textId="674038D9" w:rsidR="00606A75" w:rsidRPr="00EF1A22" w:rsidRDefault="00EF1A22" w:rsidP="00EF1A22">
      <w:pPr>
        <w:pStyle w:val="paragraph"/>
        <w:numPr>
          <w:ilvl w:val="0"/>
          <w:numId w:val="43"/>
        </w:numPr>
        <w:spacing w:before="0" w:beforeAutospacing="0" w:after="0" w:afterAutospacing="0"/>
        <w:textAlignment w:val="baseline"/>
        <w:rPr>
          <w:rStyle w:val="normaltextrun"/>
          <w:rFonts w:asciiTheme="minorHAnsi" w:hAnsiTheme="minorHAnsi" w:cs="Segoe UI"/>
          <w:color w:val="000000" w:themeColor="text1"/>
          <w:sz w:val="22"/>
          <w:szCs w:val="22"/>
        </w:rPr>
      </w:pPr>
      <w:r w:rsidRPr="00EF1A22">
        <w:rPr>
          <w:rStyle w:val="normaltextrun"/>
          <w:rFonts w:asciiTheme="minorHAnsi" w:eastAsiaTheme="majorEastAsia" w:hAnsiTheme="minorHAnsi" w:cs="Segoe UI"/>
          <w:color w:val="000000" w:themeColor="text1"/>
          <w:sz w:val="22"/>
          <w:szCs w:val="22"/>
        </w:rPr>
        <w:t xml:space="preserve">Account and </w:t>
      </w:r>
      <w:proofErr w:type="spellStart"/>
      <w:r w:rsidRPr="00EF1A22">
        <w:rPr>
          <w:rStyle w:val="normaltextrun"/>
          <w:rFonts w:asciiTheme="minorHAnsi" w:eastAsiaTheme="majorEastAsia" w:hAnsiTheme="minorHAnsi" w:cs="Segoe UI"/>
          <w:color w:val="000000" w:themeColor="text1"/>
          <w:sz w:val="22"/>
          <w:szCs w:val="22"/>
        </w:rPr>
        <w:t>api</w:t>
      </w:r>
      <w:proofErr w:type="spellEnd"/>
      <w:r w:rsidRPr="00EF1A22">
        <w:rPr>
          <w:rStyle w:val="normaltextrun"/>
          <w:rFonts w:asciiTheme="minorHAnsi" w:eastAsiaTheme="majorEastAsia" w:hAnsiTheme="minorHAnsi" w:cs="Segoe UI"/>
          <w:color w:val="000000" w:themeColor="text1"/>
          <w:sz w:val="22"/>
          <w:szCs w:val="22"/>
        </w:rPr>
        <w:t xml:space="preserve"> key from </w:t>
      </w:r>
      <w:proofErr w:type="spellStart"/>
      <w:r w:rsidR="00772FEC">
        <w:rPr>
          <w:rStyle w:val="normaltextrun"/>
          <w:rFonts w:asciiTheme="minorHAnsi" w:eastAsiaTheme="majorEastAsia" w:hAnsiTheme="minorHAnsi" w:cs="Segoe UI"/>
          <w:color w:val="000000" w:themeColor="text1"/>
          <w:sz w:val="22"/>
          <w:szCs w:val="22"/>
        </w:rPr>
        <w:t>Calenderific</w:t>
      </w:r>
      <w:proofErr w:type="spellEnd"/>
      <w:r w:rsidRPr="00EF1A22">
        <w:rPr>
          <w:rStyle w:val="normaltextrun"/>
          <w:rFonts w:asciiTheme="minorHAnsi" w:eastAsiaTheme="majorEastAsia" w:hAnsiTheme="minorHAnsi" w:cs="Segoe UI"/>
          <w:color w:val="000000" w:themeColor="text1"/>
          <w:sz w:val="22"/>
          <w:szCs w:val="22"/>
        </w:rPr>
        <w:t>.</w:t>
      </w:r>
    </w:p>
    <w:p w14:paraId="2FF0FAA6" w14:textId="473460C8" w:rsidR="00EF1A22" w:rsidRPr="00EF1A22" w:rsidRDefault="00EF1A22" w:rsidP="00EF1A22">
      <w:pPr>
        <w:pStyle w:val="paragraph"/>
        <w:numPr>
          <w:ilvl w:val="0"/>
          <w:numId w:val="43"/>
        </w:numPr>
        <w:spacing w:before="0" w:beforeAutospacing="0" w:after="0" w:afterAutospacing="0"/>
        <w:textAlignment w:val="baseline"/>
        <w:rPr>
          <w:rStyle w:val="normaltextrun"/>
          <w:rFonts w:asciiTheme="minorHAnsi" w:hAnsiTheme="minorHAnsi" w:cs="Segoe UI"/>
          <w:color w:val="000000" w:themeColor="text1"/>
          <w:sz w:val="22"/>
          <w:szCs w:val="22"/>
        </w:rPr>
      </w:pPr>
      <w:r w:rsidRPr="00EF1A22">
        <w:rPr>
          <w:rStyle w:val="normaltextrun"/>
          <w:rFonts w:asciiTheme="minorHAnsi" w:eastAsiaTheme="majorEastAsia" w:hAnsiTheme="minorHAnsi" w:cs="Segoe UI"/>
          <w:color w:val="000000" w:themeColor="text1"/>
          <w:sz w:val="22"/>
          <w:szCs w:val="22"/>
        </w:rPr>
        <w:t xml:space="preserve">Sign up in </w:t>
      </w:r>
      <w:hyperlink r:id="rId10" w:history="1">
        <w:r w:rsidR="00772FEC" w:rsidRPr="00BE6389">
          <w:rPr>
            <w:rStyle w:val="Hyperlink"/>
            <w:rFonts w:asciiTheme="minorHAnsi" w:eastAsiaTheme="majorEastAsia" w:hAnsiTheme="minorHAnsi" w:cs="Segoe UI"/>
            <w:sz w:val="22"/>
            <w:szCs w:val="22"/>
          </w:rPr>
          <w:t>https://calendarific.com</w:t>
        </w:r>
      </w:hyperlink>
      <w:r w:rsidR="00772FEC">
        <w:rPr>
          <w:rStyle w:val="normaltextrun"/>
          <w:rFonts w:asciiTheme="minorHAnsi" w:eastAsiaTheme="majorEastAsia" w:hAnsiTheme="minorHAnsi" w:cs="Segoe UI"/>
          <w:color w:val="000000" w:themeColor="text1"/>
          <w:sz w:val="22"/>
          <w:szCs w:val="22"/>
        </w:rPr>
        <w:t xml:space="preserve"> </w:t>
      </w:r>
      <w:r w:rsidRPr="00EF1A22">
        <w:rPr>
          <w:rFonts w:asciiTheme="minorHAnsi" w:hAnsiTheme="minorHAnsi"/>
          <w:color w:val="000000" w:themeColor="text1"/>
          <w:sz w:val="22"/>
          <w:szCs w:val="22"/>
        </w:rPr>
        <w:t xml:space="preserve">and login into the account and get the </w:t>
      </w:r>
      <w:proofErr w:type="spellStart"/>
      <w:r w:rsidRPr="00EF1A22">
        <w:rPr>
          <w:rFonts w:asciiTheme="minorHAnsi" w:hAnsiTheme="minorHAnsi"/>
          <w:color w:val="000000" w:themeColor="text1"/>
          <w:sz w:val="22"/>
          <w:szCs w:val="22"/>
        </w:rPr>
        <w:t>api</w:t>
      </w:r>
      <w:proofErr w:type="spellEnd"/>
      <w:r w:rsidRPr="00EF1A22">
        <w:rPr>
          <w:rFonts w:asciiTheme="minorHAnsi" w:hAnsiTheme="minorHAnsi"/>
          <w:color w:val="000000" w:themeColor="text1"/>
          <w:sz w:val="22"/>
          <w:szCs w:val="22"/>
        </w:rPr>
        <w:t xml:space="preserve"> key.</w:t>
      </w:r>
    </w:p>
    <w:p w14:paraId="43932619" w14:textId="7840F51A" w:rsidR="001624A9" w:rsidRDefault="002D0CCD" w:rsidP="002D0CCD">
      <w:pPr>
        <w:pStyle w:val="Heading2"/>
      </w:pPr>
      <w:r>
        <w:t xml:space="preserve">Importing the </w:t>
      </w:r>
      <w:r w:rsidR="00C663B9">
        <w:t>adapter</w:t>
      </w:r>
    </w:p>
    <w:p w14:paraId="121E2DBA" w14:textId="4786059C" w:rsidR="00192DFA" w:rsidRPr="00192DFA" w:rsidRDefault="00192DFA" w:rsidP="00E10202">
      <w:pPr>
        <w:spacing w:after="0" w:line="240" w:lineRule="auto"/>
        <w:textAlignment w:val="baseline"/>
        <w:rPr>
          <w:rFonts w:ascii="Arial" w:eastAsia="Times New Roman" w:hAnsi="Arial" w:cs="Arial"/>
          <w:b/>
          <w:color w:val="707070"/>
          <w:sz w:val="21"/>
          <w:szCs w:val="21"/>
          <w:shd w:val="clear" w:color="auto" w:fill="FFFFFF"/>
          <w:lang w:eastAsia="zh-CN"/>
        </w:rPr>
      </w:pPr>
      <w:r w:rsidRPr="00192DFA">
        <w:rPr>
          <w:rFonts w:ascii="Cambria" w:eastAsia="Times New Roman" w:hAnsi="Cambria" w:cs="Segoe UI"/>
          <w:color w:val="2E2E2E"/>
          <w:lang w:eastAsia="zh-CN"/>
        </w:rPr>
        <w:t> </w:t>
      </w:r>
      <w:r w:rsidRPr="00E10202">
        <w:rPr>
          <w:rFonts w:ascii="Arial" w:eastAsia="Times New Roman" w:hAnsi="Arial" w:cs="Arial"/>
          <w:b/>
          <w:color w:val="707070"/>
          <w:sz w:val="21"/>
          <w:szCs w:val="21"/>
          <w:shd w:val="clear" w:color="auto" w:fill="FFFFFF"/>
          <w:lang w:eastAsia="zh-CN"/>
        </w:rPr>
        <w:t xml:space="preserve">To </w:t>
      </w:r>
      <w:r w:rsidR="008C5E86">
        <w:rPr>
          <w:rFonts w:ascii="Arial" w:eastAsia="Times New Roman" w:hAnsi="Arial" w:cs="Arial"/>
          <w:b/>
          <w:color w:val="707070"/>
          <w:sz w:val="21"/>
          <w:szCs w:val="21"/>
          <w:shd w:val="clear" w:color="auto" w:fill="FFFFFF"/>
          <w:lang w:eastAsia="zh-CN"/>
        </w:rPr>
        <w:t>import</w:t>
      </w:r>
      <w:r w:rsidR="008C5E86" w:rsidRPr="008C5E86">
        <w:rPr>
          <w:rFonts w:ascii="Arial" w:eastAsia="Times New Roman" w:hAnsi="Arial" w:cs="Arial"/>
          <w:b/>
          <w:color w:val="707070"/>
          <w:sz w:val="21"/>
          <w:szCs w:val="21"/>
          <w:shd w:val="clear" w:color="auto" w:fill="FFFFFF"/>
          <w:lang w:eastAsia="zh-CN"/>
        </w:rPr>
        <w:t xml:space="preserve"> the Data Adapter to</w:t>
      </w:r>
      <w:r w:rsidR="008C5E86">
        <w:rPr>
          <w:rFonts w:ascii="Arial" w:eastAsia="Times New Roman" w:hAnsi="Arial" w:cs="Arial"/>
          <w:b/>
          <w:color w:val="707070"/>
          <w:sz w:val="21"/>
          <w:szCs w:val="21"/>
          <w:shd w:val="clear" w:color="auto" w:fill="FFFFFF"/>
          <w:lang w:eastAsia="zh-CN"/>
        </w:rPr>
        <w:t xml:space="preserve"> Volt Foundry</w:t>
      </w:r>
      <w:r w:rsidRPr="00E10202">
        <w:rPr>
          <w:rFonts w:ascii="Arial" w:eastAsia="Times New Roman" w:hAnsi="Arial" w:cs="Arial"/>
          <w:b/>
          <w:color w:val="707070"/>
          <w:sz w:val="21"/>
          <w:szCs w:val="21"/>
          <w:shd w:val="clear" w:color="auto" w:fill="FFFFFF"/>
          <w:lang w:eastAsia="zh-CN"/>
        </w:rPr>
        <w:t>, do the following: </w:t>
      </w:r>
    </w:p>
    <w:p w14:paraId="7CBB9413" w14:textId="119AED43" w:rsidR="00C663B9" w:rsidRPr="008A6D7A" w:rsidRDefault="00C663B9" w:rsidP="005264D4">
      <w:pPr>
        <w:numPr>
          <w:ilvl w:val="0"/>
          <w:numId w:val="4"/>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Sign in to the </w:t>
      </w:r>
      <w:r w:rsidRPr="00C663B9">
        <w:t xml:space="preserve"> </w:t>
      </w:r>
      <w:hyperlink r:id="rId11" w:tgtFrame="_blank" w:history="1">
        <w:r>
          <w:rPr>
            <w:rStyle w:val="normaltextrun"/>
            <w:rFonts w:ascii="Cambria" w:eastAsiaTheme="majorEastAsia" w:hAnsi="Cambria" w:cs="Segoe UI"/>
            <w:color w:val="000000"/>
            <w:u w:val="single"/>
            <w:shd w:val="clear" w:color="auto" w:fill="E1E3E6"/>
          </w:rPr>
          <w:t>HCL Foundry</w:t>
        </w:r>
      </w:hyperlink>
      <w:r>
        <w:rPr>
          <w:rStyle w:val="normaltextrun"/>
          <w:rFonts w:ascii="Cambria" w:eastAsiaTheme="majorEastAsia" w:hAnsi="Cambria" w:cs="Segoe UI"/>
          <w:color w:val="000000"/>
          <w:u w:val="single"/>
          <w:shd w:val="clear" w:color="auto" w:fill="E1E3E6"/>
        </w:rPr>
        <w:t>.</w:t>
      </w:r>
    </w:p>
    <w:p w14:paraId="432C9071" w14:textId="77777777" w:rsidR="00C663B9" w:rsidRPr="008A6D7A" w:rsidRDefault="00C663B9" w:rsidP="005264D4">
      <w:pPr>
        <w:numPr>
          <w:ilvl w:val="0"/>
          <w:numId w:val="5"/>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From the left navigation menu, select </w:t>
      </w:r>
      <w:r w:rsidRPr="008A6D7A">
        <w:rPr>
          <w:rFonts w:ascii="Helvetica" w:eastAsia="Times New Roman" w:hAnsi="Helvetica" w:cs="Times New Roman"/>
          <w:b/>
          <w:bCs/>
          <w:color w:val="30353F"/>
          <w:sz w:val="20"/>
          <w:szCs w:val="20"/>
        </w:rPr>
        <w:t>API Management</w:t>
      </w:r>
      <w:r w:rsidRPr="008A6D7A">
        <w:rPr>
          <w:rFonts w:ascii="Helvetica" w:eastAsia="Times New Roman" w:hAnsi="Helvetica" w:cs="Times New Roman"/>
          <w:color w:val="30353F"/>
          <w:sz w:val="20"/>
          <w:szCs w:val="20"/>
        </w:rPr>
        <w:t>.</w:t>
      </w:r>
    </w:p>
    <w:p w14:paraId="1FAE1C7D" w14:textId="53CABD83" w:rsidR="00C663B9" w:rsidRPr="008A6D7A" w:rsidRDefault="00C663B9" w:rsidP="005264D4">
      <w:pPr>
        <w:numPr>
          <w:ilvl w:val="0"/>
          <w:numId w:val="6"/>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lastRenderedPageBreak/>
        <w:t>In </w:t>
      </w:r>
      <w:r w:rsidRPr="008A6D7A">
        <w:rPr>
          <w:rFonts w:ascii="Helvetica" w:eastAsia="Times New Roman" w:hAnsi="Helvetica" w:cs="Times New Roman"/>
          <w:b/>
          <w:bCs/>
          <w:color w:val="30353F"/>
          <w:sz w:val="20"/>
          <w:szCs w:val="20"/>
        </w:rPr>
        <w:t>API Management</w:t>
      </w:r>
      <w:r w:rsidRPr="008A6D7A">
        <w:rPr>
          <w:rFonts w:ascii="Helvetica" w:eastAsia="Times New Roman" w:hAnsi="Helvetica" w:cs="Times New Roman"/>
          <w:color w:val="30353F"/>
          <w:sz w:val="20"/>
          <w:szCs w:val="20"/>
        </w:rPr>
        <w:t>, select </w:t>
      </w:r>
      <w:r w:rsidRPr="008A6D7A">
        <w:rPr>
          <w:rFonts w:ascii="Helvetica" w:eastAsia="Times New Roman" w:hAnsi="Helvetica" w:cs="Times New Roman"/>
          <w:b/>
          <w:bCs/>
          <w:color w:val="30353F"/>
          <w:sz w:val="20"/>
          <w:szCs w:val="20"/>
        </w:rPr>
        <w:t>Custom Data Adapters</w:t>
      </w:r>
      <w:r w:rsidRPr="008A6D7A">
        <w:rPr>
          <w:rFonts w:ascii="Helvetica" w:eastAsia="Times New Roman" w:hAnsi="Helvetica" w:cs="Times New Roman"/>
          <w:color w:val="30353F"/>
          <w:sz w:val="20"/>
          <w:szCs w:val="20"/>
        </w:rPr>
        <w:t>.</w:t>
      </w:r>
      <w:r w:rsidRPr="008A6D7A">
        <w:rPr>
          <w:rFonts w:ascii="Helvetica" w:eastAsia="Times New Roman" w:hAnsi="Helvetica" w:cs="Times New Roman"/>
          <w:color w:val="30353F"/>
          <w:sz w:val="20"/>
          <w:szCs w:val="20"/>
        </w:rPr>
        <w:br/>
      </w:r>
      <w:r w:rsidR="006C6E5E">
        <w:rPr>
          <w:rFonts w:ascii="Helvetica" w:eastAsia="Times New Roman" w:hAnsi="Helvetica" w:cs="Times New Roman"/>
          <w:noProof/>
          <w:color w:val="30353F"/>
          <w:sz w:val="20"/>
          <w:szCs w:val="20"/>
          <w:lang w:val="en-IN" w:eastAsia="zh-CN"/>
        </w:rPr>
        <w:drawing>
          <wp:inline distT="0" distB="0" distL="0" distR="0" wp14:anchorId="3CEECAF9" wp14:editId="67E83F21">
            <wp:extent cx="5219700" cy="2400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700" cy="2400300"/>
                    </a:xfrm>
                    <a:prstGeom prst="rect">
                      <a:avLst/>
                    </a:prstGeom>
                    <a:noFill/>
                    <a:ln>
                      <a:noFill/>
                    </a:ln>
                  </pic:spPr>
                </pic:pic>
              </a:graphicData>
            </a:graphic>
          </wp:inline>
        </w:drawing>
      </w:r>
    </w:p>
    <w:p w14:paraId="7587AE4A" w14:textId="7A8F6C04" w:rsidR="00C663B9" w:rsidRPr="008A6D7A" w:rsidRDefault="00C663B9" w:rsidP="005264D4">
      <w:pPr>
        <w:numPr>
          <w:ilvl w:val="0"/>
          <w:numId w:val="7"/>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Click </w:t>
      </w:r>
      <w:r w:rsidRPr="008A6D7A">
        <w:rPr>
          <w:rFonts w:ascii="Helvetica" w:eastAsia="Times New Roman" w:hAnsi="Helvetica" w:cs="Times New Roman"/>
          <w:b/>
          <w:bCs/>
          <w:color w:val="30353F"/>
          <w:sz w:val="20"/>
          <w:szCs w:val="20"/>
        </w:rPr>
        <w:t>IMPORT</w:t>
      </w:r>
      <w:r w:rsidRPr="008A6D7A">
        <w:rPr>
          <w:rFonts w:ascii="Helvetica" w:eastAsia="Times New Roman" w:hAnsi="Helvetica" w:cs="Times New Roman"/>
          <w:color w:val="30353F"/>
          <w:sz w:val="20"/>
          <w:szCs w:val="20"/>
        </w:rPr>
        <w:t> to import a custom data adapter.</w:t>
      </w:r>
      <w:r w:rsidRPr="008A6D7A">
        <w:rPr>
          <w:rFonts w:ascii="Helvetica" w:eastAsia="Times New Roman" w:hAnsi="Helvetica" w:cs="Times New Roman"/>
          <w:color w:val="30353F"/>
          <w:sz w:val="20"/>
          <w:szCs w:val="20"/>
        </w:rPr>
        <w:br/>
      </w:r>
      <w:r w:rsidR="006C6E5E">
        <w:rPr>
          <w:rFonts w:ascii="Helvetica" w:eastAsia="Times New Roman" w:hAnsi="Helvetica" w:cs="Times New Roman"/>
          <w:noProof/>
          <w:color w:val="30353F"/>
          <w:sz w:val="20"/>
          <w:szCs w:val="20"/>
          <w:lang w:val="en-IN" w:eastAsia="zh-CN"/>
        </w:rPr>
        <w:drawing>
          <wp:inline distT="0" distB="0" distL="0" distR="0" wp14:anchorId="365B527F" wp14:editId="2D5A417F">
            <wp:extent cx="4023360" cy="12039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3360" cy="1203960"/>
                    </a:xfrm>
                    <a:prstGeom prst="rect">
                      <a:avLst/>
                    </a:prstGeom>
                    <a:noFill/>
                    <a:ln>
                      <a:noFill/>
                    </a:ln>
                  </pic:spPr>
                </pic:pic>
              </a:graphicData>
            </a:graphic>
          </wp:inline>
        </w:drawing>
      </w:r>
      <w:r w:rsidRPr="008A6D7A">
        <w:rPr>
          <w:rFonts w:ascii="Helvetica" w:eastAsia="Times New Roman" w:hAnsi="Helvetica" w:cs="Times New Roman"/>
          <w:color w:val="30353F"/>
          <w:sz w:val="20"/>
          <w:szCs w:val="20"/>
        </w:rPr>
        <w:fldChar w:fldCharType="begin"/>
      </w:r>
      <w:r w:rsidRPr="008A6D7A">
        <w:rPr>
          <w:rFonts w:ascii="Helvetica" w:eastAsia="Times New Roman" w:hAnsi="Helvetica" w:cs="Times New Roman"/>
          <w:color w:val="30353F"/>
          <w:sz w:val="20"/>
          <w:szCs w:val="20"/>
        </w:rPr>
        <w:instrText xml:space="preserve"> INCLUDEPICTURE "https://docs.kony.com/marketplace/usps/Content/Resources/Images/marketplace_import_adapter.png" \* MERGEFORMATINET </w:instrText>
      </w:r>
      <w:r w:rsidRPr="008A6D7A">
        <w:rPr>
          <w:rFonts w:ascii="Helvetica" w:eastAsia="Times New Roman" w:hAnsi="Helvetica" w:cs="Times New Roman"/>
          <w:color w:val="30353F"/>
          <w:sz w:val="20"/>
          <w:szCs w:val="20"/>
        </w:rPr>
        <w:fldChar w:fldCharType="end"/>
      </w:r>
    </w:p>
    <w:p w14:paraId="713646A3" w14:textId="7B14ECE5" w:rsidR="00C663B9" w:rsidRPr="008A6D7A" w:rsidRDefault="00C663B9" w:rsidP="005264D4">
      <w:pPr>
        <w:numPr>
          <w:ilvl w:val="0"/>
          <w:numId w:val="8"/>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On the Import Data Adapter dialog box, click </w:t>
      </w:r>
      <w:r w:rsidR="006C6E5E">
        <w:rPr>
          <w:rFonts w:ascii="Helvetica" w:eastAsia="Times New Roman" w:hAnsi="Helvetica" w:cs="Times New Roman"/>
          <w:color w:val="30353F"/>
          <w:sz w:val="20"/>
          <w:szCs w:val="20"/>
        </w:rPr>
        <w:t>browser to import</w:t>
      </w:r>
      <w:r w:rsidRPr="008A6D7A">
        <w:rPr>
          <w:rFonts w:ascii="Helvetica" w:eastAsia="Times New Roman" w:hAnsi="Helvetica" w:cs="Times New Roman"/>
          <w:color w:val="30353F"/>
          <w:sz w:val="20"/>
          <w:szCs w:val="20"/>
        </w:rPr>
        <w:t>.</w:t>
      </w:r>
      <w:r w:rsidRPr="008A6D7A">
        <w:rPr>
          <w:rFonts w:ascii="Helvetica" w:eastAsia="Times New Roman" w:hAnsi="Helvetica" w:cs="Times New Roman"/>
          <w:color w:val="30353F"/>
          <w:sz w:val="20"/>
          <w:szCs w:val="20"/>
        </w:rPr>
        <w:br/>
      </w:r>
      <w:r w:rsidR="006C6E5E">
        <w:rPr>
          <w:rFonts w:ascii="Helvetica" w:eastAsia="Times New Roman" w:hAnsi="Helvetica" w:cs="Times New Roman"/>
          <w:noProof/>
          <w:color w:val="30353F"/>
          <w:sz w:val="20"/>
          <w:szCs w:val="20"/>
          <w:lang w:val="en-IN" w:eastAsia="zh-CN"/>
        </w:rPr>
        <w:drawing>
          <wp:inline distT="0" distB="0" distL="0" distR="0" wp14:anchorId="17F09EC5" wp14:editId="0056003D">
            <wp:extent cx="5273040" cy="336042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040" cy="3360420"/>
                    </a:xfrm>
                    <a:prstGeom prst="rect">
                      <a:avLst/>
                    </a:prstGeom>
                    <a:noFill/>
                    <a:ln>
                      <a:noFill/>
                    </a:ln>
                  </pic:spPr>
                </pic:pic>
              </a:graphicData>
            </a:graphic>
          </wp:inline>
        </w:drawing>
      </w:r>
    </w:p>
    <w:p w14:paraId="4A40E1DC" w14:textId="1FAB3F10" w:rsidR="00C663B9" w:rsidRPr="008A6D7A" w:rsidRDefault="006C6E5E" w:rsidP="005264D4">
      <w:pPr>
        <w:numPr>
          <w:ilvl w:val="0"/>
          <w:numId w:val="9"/>
        </w:numPr>
        <w:spacing w:before="100" w:beforeAutospacing="1" w:after="100" w:afterAutospacing="1" w:line="240" w:lineRule="auto"/>
        <w:ind w:left="990"/>
        <w:rPr>
          <w:rFonts w:ascii="Helvetica" w:eastAsia="Times New Roman" w:hAnsi="Helvetica" w:cs="Times New Roman"/>
          <w:color w:val="30353F"/>
          <w:sz w:val="20"/>
          <w:szCs w:val="20"/>
        </w:rPr>
      </w:pPr>
      <w:r>
        <w:rPr>
          <w:rFonts w:ascii="Helvetica" w:eastAsia="Times New Roman" w:hAnsi="Helvetica" w:cs="Times New Roman"/>
          <w:color w:val="30353F"/>
          <w:sz w:val="20"/>
          <w:szCs w:val="20"/>
        </w:rPr>
        <w:t>Select</w:t>
      </w:r>
      <w:r w:rsidR="00C663B9" w:rsidRPr="008A6D7A">
        <w:rPr>
          <w:rFonts w:ascii="Helvetica" w:eastAsia="Times New Roman" w:hAnsi="Helvetica" w:cs="Times New Roman"/>
          <w:color w:val="30353F"/>
          <w:sz w:val="20"/>
          <w:szCs w:val="20"/>
        </w:rPr>
        <w:t> </w:t>
      </w:r>
      <w:proofErr w:type="spellStart"/>
      <w:r w:rsidR="00772FEC">
        <w:rPr>
          <w:rFonts w:ascii="Helvetica" w:eastAsia="Times New Roman" w:hAnsi="Helvetica" w:cs="Times New Roman"/>
          <w:color w:val="30353F"/>
          <w:sz w:val="20"/>
          <w:szCs w:val="20"/>
        </w:rPr>
        <w:t>Calenderific</w:t>
      </w:r>
      <w:proofErr w:type="spellEnd"/>
      <w:r w:rsidR="00C663B9" w:rsidRPr="00B22496">
        <w:rPr>
          <w:rFonts w:ascii="Helvetica" w:eastAsia="Times New Roman" w:hAnsi="Helvetica" w:cs="Times New Roman"/>
          <w:color w:val="FF0000"/>
          <w:sz w:val="20"/>
          <w:szCs w:val="20"/>
        </w:rPr>
        <w:t xml:space="preserve"> </w:t>
      </w:r>
      <w:r>
        <w:rPr>
          <w:rFonts w:ascii="Helvetica" w:eastAsia="Times New Roman" w:hAnsi="Helvetica" w:cs="Times New Roman"/>
          <w:color w:val="30353F"/>
          <w:sz w:val="20"/>
          <w:szCs w:val="20"/>
        </w:rPr>
        <w:t xml:space="preserve">zip file </w:t>
      </w:r>
      <w:r w:rsidR="00C663B9" w:rsidRPr="008A6D7A">
        <w:rPr>
          <w:rFonts w:ascii="Helvetica" w:eastAsia="Times New Roman" w:hAnsi="Helvetica" w:cs="Times New Roman"/>
          <w:color w:val="30353F"/>
          <w:sz w:val="20"/>
          <w:szCs w:val="20"/>
        </w:rPr>
        <w:t>and click </w:t>
      </w:r>
      <w:r w:rsidR="00C663B9" w:rsidRPr="008A6D7A">
        <w:rPr>
          <w:rFonts w:ascii="Helvetica" w:eastAsia="Times New Roman" w:hAnsi="Helvetica" w:cs="Times New Roman"/>
          <w:b/>
          <w:bCs/>
          <w:color w:val="30353F"/>
          <w:sz w:val="20"/>
          <w:szCs w:val="20"/>
        </w:rPr>
        <w:t>IMPORT</w:t>
      </w:r>
      <w:r w:rsidR="00C663B9" w:rsidRPr="008A6D7A">
        <w:rPr>
          <w:rFonts w:ascii="Helvetica" w:eastAsia="Times New Roman" w:hAnsi="Helvetica" w:cs="Times New Roman"/>
          <w:color w:val="30353F"/>
          <w:sz w:val="20"/>
          <w:szCs w:val="20"/>
        </w:rPr>
        <w:t>.</w:t>
      </w:r>
    </w:p>
    <w:p w14:paraId="5C3E455A" w14:textId="16BC5E80" w:rsidR="00C663B9" w:rsidRPr="008A6D7A" w:rsidRDefault="00C663B9" w:rsidP="00C663B9">
      <w:pPr>
        <w:spacing w:before="12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 xml:space="preserve">After you import the data adapter, </w:t>
      </w:r>
      <w:r w:rsidR="00E367B0">
        <w:rPr>
          <w:rFonts w:ascii="Helvetica" w:eastAsia="Times New Roman" w:hAnsi="Helvetica" w:cs="Times New Roman"/>
          <w:color w:val="30353F"/>
          <w:sz w:val="20"/>
          <w:szCs w:val="20"/>
        </w:rPr>
        <w:t>Volt Foundry</w:t>
      </w:r>
      <w:r w:rsidRPr="008A6D7A">
        <w:rPr>
          <w:rFonts w:ascii="Helvetica" w:eastAsia="Times New Roman" w:hAnsi="Helvetica" w:cs="Times New Roman"/>
          <w:color w:val="30353F"/>
          <w:sz w:val="20"/>
          <w:szCs w:val="20"/>
        </w:rPr>
        <w:t xml:space="preserve"> opens a window that shows the metadata of the data adapter.</w:t>
      </w:r>
    </w:p>
    <w:p w14:paraId="01A4234A" w14:textId="4EF5F6F5" w:rsidR="0024188C" w:rsidRPr="00B22496" w:rsidRDefault="00E64F0F" w:rsidP="00C663B9">
      <w:pPr>
        <w:spacing w:before="120"/>
        <w:rPr>
          <w:rFonts w:ascii="Helvetica" w:eastAsia="Times New Roman" w:hAnsi="Helvetica" w:cs="Times New Roman"/>
          <w:color w:val="FF0000"/>
          <w:sz w:val="20"/>
          <w:szCs w:val="20"/>
        </w:rPr>
      </w:pPr>
      <w:r w:rsidRPr="00E64F0F">
        <w:rPr>
          <w:noProof/>
        </w:rPr>
        <w:lastRenderedPageBreak/>
        <w:drawing>
          <wp:inline distT="0" distB="0" distL="0" distR="0" wp14:anchorId="27A88B60" wp14:editId="4EDDE701">
            <wp:extent cx="5274945" cy="2755900"/>
            <wp:effectExtent l="0" t="0" r="0" b="0"/>
            <wp:docPr id="1202525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525868" name=""/>
                    <pic:cNvPicPr/>
                  </pic:nvPicPr>
                  <pic:blipFill>
                    <a:blip r:embed="rId15"/>
                    <a:stretch>
                      <a:fillRect/>
                    </a:stretch>
                  </pic:blipFill>
                  <pic:spPr>
                    <a:xfrm>
                      <a:off x="0" y="0"/>
                      <a:ext cx="5274945" cy="2755900"/>
                    </a:xfrm>
                    <a:prstGeom prst="rect">
                      <a:avLst/>
                    </a:prstGeom>
                  </pic:spPr>
                </pic:pic>
              </a:graphicData>
            </a:graphic>
          </wp:inline>
        </w:drawing>
      </w:r>
    </w:p>
    <w:p w14:paraId="3FC427FD" w14:textId="0D6BC9D3" w:rsidR="00C663B9" w:rsidRPr="008A6D7A" w:rsidRDefault="00C663B9" w:rsidP="00C663B9">
      <w:pPr>
        <w:spacing w:before="12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 xml:space="preserve">After you import the data adapter, you can view it on the Custom Data Adapters page and use it to create services on </w:t>
      </w:r>
      <w:r w:rsidR="008326E4">
        <w:rPr>
          <w:rFonts w:ascii="Helvetica" w:eastAsia="Times New Roman" w:hAnsi="Helvetica" w:cs="Times New Roman"/>
          <w:color w:val="30353F"/>
          <w:sz w:val="20"/>
          <w:szCs w:val="20"/>
        </w:rPr>
        <w:t>Volt Foundry</w:t>
      </w:r>
      <w:r w:rsidRPr="008A6D7A">
        <w:rPr>
          <w:rFonts w:ascii="Helvetica" w:eastAsia="Times New Roman" w:hAnsi="Helvetica" w:cs="Times New Roman"/>
          <w:color w:val="30353F"/>
          <w:sz w:val="20"/>
          <w:szCs w:val="20"/>
        </w:rPr>
        <w:t>.</w:t>
      </w:r>
    </w:p>
    <w:p w14:paraId="05CC4DE8" w14:textId="060E9A7B" w:rsidR="0024188C" w:rsidRPr="00B22496" w:rsidRDefault="00425346" w:rsidP="00C663B9">
      <w:pPr>
        <w:spacing w:before="195"/>
        <w:rPr>
          <w:rFonts w:ascii="Helvetica" w:eastAsia="Times New Roman" w:hAnsi="Helvetica" w:cs="Times New Roman"/>
          <w:color w:val="FF0000"/>
          <w:sz w:val="20"/>
          <w:szCs w:val="20"/>
        </w:rPr>
      </w:pPr>
      <w:r>
        <w:rPr>
          <w:rFonts w:ascii="Helvetica" w:eastAsia="Times New Roman" w:hAnsi="Helvetica" w:cs="Times New Roman"/>
          <w:noProof/>
          <w:color w:val="FF0000"/>
          <w:sz w:val="20"/>
          <w:szCs w:val="20"/>
        </w:rPr>
        <mc:AlternateContent>
          <mc:Choice Requires="wpi">
            <w:drawing>
              <wp:anchor distT="0" distB="0" distL="114300" distR="114300" simplePos="0" relativeHeight="251662336" behindDoc="0" locked="0" layoutInCell="1" allowOverlap="1" wp14:anchorId="79490EB0" wp14:editId="55199D8A">
                <wp:simplePos x="0" y="0"/>
                <wp:positionH relativeFrom="column">
                  <wp:posOffset>-3465300</wp:posOffset>
                </wp:positionH>
                <wp:positionV relativeFrom="paragraph">
                  <wp:posOffset>1289300</wp:posOffset>
                </wp:positionV>
                <wp:extent cx="360" cy="360"/>
                <wp:effectExtent l="38100" t="38100" r="38100" b="38100"/>
                <wp:wrapNone/>
                <wp:docPr id="688826418" name="Ink 20"/>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type w14:anchorId="797DEFA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0" o:spid="_x0000_s1026" type="#_x0000_t75" style="position:absolute;margin-left:-273.55pt;margin-top:100.8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">
                <v:imagedata r:id="rId17" o:title=""/>
              </v:shape>
            </w:pict>
          </mc:Fallback>
        </mc:AlternateContent>
      </w:r>
      <w:r>
        <w:rPr>
          <w:rFonts w:ascii="Helvetica" w:eastAsia="Times New Roman" w:hAnsi="Helvetica" w:cs="Times New Roman"/>
          <w:noProof/>
          <w:color w:val="FF0000"/>
          <w:sz w:val="20"/>
          <w:szCs w:val="20"/>
        </w:rPr>
        <mc:AlternateContent>
          <mc:Choice Requires="wpi">
            <w:drawing>
              <wp:anchor distT="0" distB="0" distL="114300" distR="114300" simplePos="0" relativeHeight="251660288" behindDoc="0" locked="0" layoutInCell="1" allowOverlap="1" wp14:anchorId="6CC01F90" wp14:editId="6565A978">
                <wp:simplePos x="0" y="0"/>
                <wp:positionH relativeFrom="column">
                  <wp:posOffset>3934860</wp:posOffset>
                </wp:positionH>
                <wp:positionV relativeFrom="paragraph">
                  <wp:posOffset>1733900</wp:posOffset>
                </wp:positionV>
                <wp:extent cx="755640" cy="254520"/>
                <wp:effectExtent l="38100" t="38100" r="45085" b="38100"/>
                <wp:wrapNone/>
                <wp:docPr id="1493017374" name="Ink 18"/>
                <wp:cNvGraphicFramePr/>
                <a:graphic xmlns:a="http://schemas.openxmlformats.org/drawingml/2006/main">
                  <a:graphicData uri="http://schemas.microsoft.com/office/word/2010/wordprocessingInk">
                    <w14:contentPart bwMode="auto" r:id="rId18">
                      <w14:nvContentPartPr>
                        <w14:cNvContentPartPr/>
                      </w14:nvContentPartPr>
                      <w14:xfrm>
                        <a:off x="0" y="0"/>
                        <a:ext cx="755640" cy="254520"/>
                      </w14:xfrm>
                    </w14:contentPart>
                  </a:graphicData>
                </a:graphic>
              </wp:anchor>
            </w:drawing>
          </mc:Choice>
          <mc:Fallback>
            <w:pict>
              <v:shape w14:anchorId="2A992817" id="Ink 18" o:spid="_x0000_s1026" type="#_x0000_t75" style="position:absolute;margin-left:309.15pt;margin-top:135.85pt;width:60.95pt;height:21.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">
                <v:imagedata r:id="rId19" o:title=""/>
              </v:shape>
            </w:pict>
          </mc:Fallback>
        </mc:AlternateContent>
      </w:r>
      <w:r>
        <w:rPr>
          <w:rFonts w:ascii="Helvetica" w:eastAsia="Times New Roman" w:hAnsi="Helvetica" w:cs="Times New Roman"/>
          <w:noProof/>
          <w:color w:val="FF0000"/>
          <w:sz w:val="20"/>
          <w:szCs w:val="20"/>
        </w:rPr>
        <mc:AlternateContent>
          <mc:Choice Requires="wpi">
            <w:drawing>
              <wp:anchor distT="0" distB="0" distL="114300" distR="114300" simplePos="0" relativeHeight="251659264" behindDoc="0" locked="0" layoutInCell="1" allowOverlap="1" wp14:anchorId="2BF59342" wp14:editId="08235A22">
                <wp:simplePos x="0" y="0"/>
                <wp:positionH relativeFrom="column">
                  <wp:posOffset>3915060</wp:posOffset>
                </wp:positionH>
                <wp:positionV relativeFrom="paragraph">
                  <wp:posOffset>1774220</wp:posOffset>
                </wp:positionV>
                <wp:extent cx="27360" cy="155160"/>
                <wp:effectExtent l="38100" t="38100" r="36195" b="35560"/>
                <wp:wrapNone/>
                <wp:docPr id="923731228" name="Ink 17"/>
                <wp:cNvGraphicFramePr/>
                <a:graphic xmlns:a="http://schemas.openxmlformats.org/drawingml/2006/main">
                  <a:graphicData uri="http://schemas.microsoft.com/office/word/2010/wordprocessingInk">
                    <w14:contentPart bwMode="auto" r:id="rId20">
                      <w14:nvContentPartPr>
                        <w14:cNvContentPartPr/>
                      </w14:nvContentPartPr>
                      <w14:xfrm>
                        <a:off x="0" y="0"/>
                        <a:ext cx="27360" cy="155160"/>
                      </w14:xfrm>
                    </w14:contentPart>
                  </a:graphicData>
                </a:graphic>
              </wp:anchor>
            </w:drawing>
          </mc:Choice>
          <mc:Fallback>
            <w:pict>
              <v:shape w14:anchorId="4B4AE16B" id="Ink 17" o:spid="_x0000_s1026" type="#_x0000_t75" style="position:absolute;margin-left:307.55pt;margin-top:139pt;width:3.55pt;height:13.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">
                <v:imagedata r:id="rId21" o:title=""/>
              </v:shape>
            </w:pict>
          </mc:Fallback>
        </mc:AlternateContent>
      </w:r>
      <w:r>
        <w:rPr>
          <w:rFonts w:ascii="Helvetica" w:eastAsia="Times New Roman" w:hAnsi="Helvetica" w:cs="Times New Roman"/>
          <w:noProof/>
          <w:color w:val="FF0000"/>
          <w:sz w:val="20"/>
          <w:szCs w:val="20"/>
        </w:rPr>
        <w:drawing>
          <wp:inline distT="0" distB="0" distL="0" distR="0" wp14:anchorId="0FECFCEB" wp14:editId="57E2DC37">
            <wp:extent cx="5274945" cy="2679700"/>
            <wp:effectExtent l="0" t="0" r="0" b="0"/>
            <wp:docPr id="273640808"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40808" name="Picture 16" descr="A screenshot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945" cy="2679700"/>
                    </a:xfrm>
                    <a:prstGeom prst="rect">
                      <a:avLst/>
                    </a:prstGeom>
                  </pic:spPr>
                </pic:pic>
              </a:graphicData>
            </a:graphic>
          </wp:inline>
        </w:drawing>
      </w:r>
    </w:p>
    <w:bookmarkStart w:id="0" w:name="Integration"/>
    <w:bookmarkEnd w:id="0"/>
    <w:p w14:paraId="7E6247E6" w14:textId="0FCFB001" w:rsidR="00C663B9" w:rsidRPr="00606A75" w:rsidRDefault="00425346" w:rsidP="00606A75">
      <w:pPr>
        <w:pStyle w:val="Heading2"/>
      </w:pPr>
      <w:r>
        <w:rPr>
          <w:rFonts w:ascii="Helvetica" w:eastAsia="Times New Roman" w:hAnsi="Helvetica" w:cs="Times New Roman"/>
          <w:noProof/>
          <w:color w:val="30353F"/>
          <w:sz w:val="20"/>
          <w:szCs w:val="20"/>
        </w:rPr>
        <mc:AlternateContent>
          <mc:Choice Requires="wpi">
            <w:drawing>
              <wp:anchor distT="0" distB="0" distL="114300" distR="114300" simplePos="0" relativeHeight="251661312" behindDoc="0" locked="0" layoutInCell="1" allowOverlap="1" wp14:anchorId="2D9FD202" wp14:editId="3781B5A9">
                <wp:simplePos x="0" y="0"/>
                <wp:positionH relativeFrom="column">
                  <wp:posOffset>7831860</wp:posOffset>
                </wp:positionH>
                <wp:positionV relativeFrom="paragraph">
                  <wp:posOffset>509095</wp:posOffset>
                </wp:positionV>
                <wp:extent cx="360" cy="360"/>
                <wp:effectExtent l="38100" t="38100" r="38100" b="38100"/>
                <wp:wrapNone/>
                <wp:docPr id="1857636254" name="Ink 19"/>
                <wp:cNvGraphicFramePr/>
                <a:graphic xmlns:a="http://schemas.openxmlformats.org/drawingml/2006/main">
                  <a:graphicData uri="http://schemas.microsoft.com/office/word/2010/wordprocessingInk">
                    <w14:contentPart bwMode="auto" r:id="rId23">
                      <w14:nvContentPartPr>
                        <w14:cNvContentPartPr/>
                      </w14:nvContentPartPr>
                      <w14:xfrm>
                        <a:off x="0" y="0"/>
                        <a:ext cx="360" cy="360"/>
                      </w14:xfrm>
                    </w14:contentPart>
                  </a:graphicData>
                </a:graphic>
              </wp:anchor>
            </w:drawing>
          </mc:Choice>
          <mc:Fallback>
            <w:pict>
              <v:shape w14:anchorId="02205174" id="Ink 19" o:spid="_x0000_s1026" type="#_x0000_t75" style="position:absolute;margin-left:616pt;margin-top:39.4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">
                <v:imagedata r:id="rId17" o:title=""/>
              </v:shape>
            </w:pict>
          </mc:Fallback>
        </mc:AlternateContent>
      </w:r>
      <w:hyperlink r:id="rId24" w:history="1">
        <w:r w:rsidR="00C663B9" w:rsidRPr="00606A75">
          <w:rPr>
            <w:rFonts w:ascii="Helvetica" w:eastAsia="Times New Roman" w:hAnsi="Helvetica" w:cs="Times New Roman"/>
            <w:color w:val="000000"/>
          </w:rPr>
          <w:t>Creating an Integration service</w:t>
        </w:r>
      </w:hyperlink>
    </w:p>
    <w:p w14:paraId="1B6D3007" w14:textId="7A2E9A3F" w:rsidR="00C663B9" w:rsidRPr="008A6D7A" w:rsidRDefault="00C663B9" w:rsidP="00C663B9">
      <w:pPr>
        <w:spacing w:before="12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 xml:space="preserve">After you import the data adapter into </w:t>
      </w:r>
      <w:r w:rsidR="007D596C">
        <w:rPr>
          <w:rFonts w:ascii="Helvetica" w:eastAsia="Times New Roman" w:hAnsi="Helvetica" w:cs="Times New Roman"/>
          <w:color w:val="30353F"/>
          <w:sz w:val="20"/>
          <w:szCs w:val="20"/>
        </w:rPr>
        <w:t>Volt</w:t>
      </w:r>
      <w:r w:rsidRPr="008A6D7A">
        <w:rPr>
          <w:rFonts w:ascii="Helvetica" w:eastAsia="Times New Roman" w:hAnsi="Helvetica" w:cs="Times New Roman"/>
          <w:color w:val="30353F"/>
          <w:sz w:val="20"/>
          <w:szCs w:val="20"/>
        </w:rPr>
        <w:t xml:space="preserve"> </w:t>
      </w:r>
      <w:r w:rsidR="007D596C">
        <w:rPr>
          <w:rFonts w:ascii="Helvetica" w:eastAsia="Times New Roman" w:hAnsi="Helvetica" w:cs="Times New Roman"/>
          <w:color w:val="30353F"/>
          <w:sz w:val="20"/>
          <w:szCs w:val="20"/>
        </w:rPr>
        <w:t>Foundry</w:t>
      </w:r>
      <w:r w:rsidRPr="008A6D7A">
        <w:rPr>
          <w:rFonts w:ascii="Helvetica" w:eastAsia="Times New Roman" w:hAnsi="Helvetica" w:cs="Times New Roman"/>
          <w:color w:val="30353F"/>
          <w:sz w:val="20"/>
          <w:szCs w:val="20"/>
        </w:rPr>
        <w:t>, you can use it to create an Integration Service.</w:t>
      </w:r>
    </w:p>
    <w:p w14:paraId="46D83E8E" w14:textId="67913D60" w:rsidR="00C663B9" w:rsidRPr="008A6D7A" w:rsidRDefault="00C663B9" w:rsidP="00C663B9">
      <w:pPr>
        <w:spacing w:before="195"/>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Follow the given steps to create an Integration service using the </w:t>
      </w:r>
      <w:r w:rsidR="0024188C" w:rsidRPr="00451312">
        <w:rPr>
          <w:rFonts w:ascii="Helvetica" w:eastAsia="Times New Roman" w:hAnsi="Helvetica" w:cs="Times New Roman"/>
          <w:color w:val="000000" w:themeColor="text1"/>
          <w:sz w:val="20"/>
          <w:szCs w:val="20"/>
        </w:rPr>
        <w:t>API</w:t>
      </w:r>
      <w:r w:rsidR="00671D1F">
        <w:rPr>
          <w:rFonts w:ascii="Helvetica" w:eastAsia="Times New Roman" w:hAnsi="Helvetica" w:cs="Times New Roman"/>
          <w:color w:val="000000" w:themeColor="text1"/>
          <w:sz w:val="20"/>
          <w:szCs w:val="20"/>
        </w:rPr>
        <w:t xml:space="preserve"> </w:t>
      </w:r>
      <w:proofErr w:type="spellStart"/>
      <w:r w:rsidR="00671D1F">
        <w:rPr>
          <w:rFonts w:ascii="Helvetica" w:eastAsia="Times New Roman" w:hAnsi="Helvetica" w:cs="Times New Roman"/>
          <w:color w:val="000000" w:themeColor="text1"/>
          <w:sz w:val="20"/>
          <w:szCs w:val="20"/>
        </w:rPr>
        <w:t>CalenderificGlobalHoliday</w:t>
      </w:r>
      <w:proofErr w:type="spellEnd"/>
      <w:r w:rsidRPr="00451312">
        <w:rPr>
          <w:rFonts w:ascii="Helvetica" w:eastAsia="Times New Roman" w:hAnsi="Helvetica" w:cs="Times New Roman"/>
          <w:color w:val="000000" w:themeColor="text1"/>
          <w:sz w:val="20"/>
          <w:szCs w:val="20"/>
        </w:rPr>
        <w:t xml:space="preserve"> </w:t>
      </w:r>
      <w:r w:rsidRPr="008A6D7A">
        <w:rPr>
          <w:rFonts w:ascii="Helvetica" w:eastAsia="Times New Roman" w:hAnsi="Helvetica" w:cs="Times New Roman"/>
          <w:color w:val="30353F"/>
          <w:sz w:val="20"/>
          <w:szCs w:val="20"/>
        </w:rPr>
        <w:t>Adapter.</w:t>
      </w:r>
    </w:p>
    <w:p w14:paraId="70E4A865" w14:textId="17E80168" w:rsidR="00C663B9" w:rsidRPr="008A6D7A" w:rsidRDefault="00C663B9" w:rsidP="005264D4">
      <w:pPr>
        <w:numPr>
          <w:ilvl w:val="0"/>
          <w:numId w:val="14"/>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Sign in to the </w:t>
      </w:r>
      <w:hyperlink r:id="rId25" w:tgtFrame="_blank" w:history="1">
        <w:r w:rsidR="00475584">
          <w:rPr>
            <w:rStyle w:val="normaltextrun"/>
            <w:rFonts w:ascii="Cambria" w:eastAsiaTheme="majorEastAsia" w:hAnsi="Cambria" w:cs="Segoe UI"/>
            <w:color w:val="000000"/>
            <w:u w:val="single"/>
            <w:shd w:val="clear" w:color="auto" w:fill="E1E3E6"/>
          </w:rPr>
          <w:t>HCL Foundry</w:t>
        </w:r>
      </w:hyperlink>
      <w:r w:rsidR="00475584">
        <w:rPr>
          <w:rStyle w:val="normaltextrun"/>
          <w:rFonts w:ascii="Cambria" w:eastAsiaTheme="majorEastAsia" w:hAnsi="Cambria" w:cs="Segoe UI"/>
          <w:color w:val="000000"/>
          <w:u w:val="single"/>
          <w:shd w:val="clear" w:color="auto" w:fill="E1E3E6"/>
        </w:rPr>
        <w:t>.</w:t>
      </w:r>
    </w:p>
    <w:p w14:paraId="0F1D3097" w14:textId="77777777" w:rsidR="00C663B9" w:rsidRPr="008A6D7A" w:rsidRDefault="00C663B9" w:rsidP="005264D4">
      <w:pPr>
        <w:numPr>
          <w:ilvl w:val="0"/>
          <w:numId w:val="15"/>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From the left navigation menu, select </w:t>
      </w:r>
      <w:r w:rsidRPr="008A6D7A">
        <w:rPr>
          <w:rFonts w:ascii="Helvetica" w:eastAsia="Times New Roman" w:hAnsi="Helvetica" w:cs="Times New Roman"/>
          <w:b/>
          <w:bCs/>
          <w:color w:val="30353F"/>
          <w:sz w:val="20"/>
          <w:szCs w:val="20"/>
        </w:rPr>
        <w:t>API Management</w:t>
      </w:r>
      <w:r w:rsidRPr="008A6D7A">
        <w:rPr>
          <w:rFonts w:ascii="Helvetica" w:eastAsia="Times New Roman" w:hAnsi="Helvetica" w:cs="Times New Roman"/>
          <w:color w:val="30353F"/>
          <w:sz w:val="20"/>
          <w:szCs w:val="20"/>
        </w:rPr>
        <w:t>.</w:t>
      </w:r>
    </w:p>
    <w:p w14:paraId="6DDDDB1B" w14:textId="6A752A3C" w:rsidR="00C663B9" w:rsidRPr="008A6D7A" w:rsidRDefault="00C663B9" w:rsidP="005264D4">
      <w:pPr>
        <w:numPr>
          <w:ilvl w:val="0"/>
          <w:numId w:val="16"/>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lastRenderedPageBreak/>
        <w:t>In </w:t>
      </w:r>
      <w:r w:rsidRPr="008A6D7A">
        <w:rPr>
          <w:rFonts w:ascii="Helvetica" w:eastAsia="Times New Roman" w:hAnsi="Helvetica" w:cs="Times New Roman"/>
          <w:b/>
          <w:bCs/>
          <w:color w:val="30353F"/>
          <w:sz w:val="20"/>
          <w:szCs w:val="20"/>
        </w:rPr>
        <w:t>API Management</w:t>
      </w:r>
      <w:r w:rsidRPr="008A6D7A">
        <w:rPr>
          <w:rFonts w:ascii="Helvetica" w:eastAsia="Times New Roman" w:hAnsi="Helvetica" w:cs="Times New Roman"/>
          <w:color w:val="30353F"/>
          <w:sz w:val="20"/>
          <w:szCs w:val="20"/>
        </w:rPr>
        <w:t>, select </w:t>
      </w:r>
      <w:r w:rsidRPr="008A6D7A">
        <w:rPr>
          <w:rFonts w:ascii="Helvetica" w:eastAsia="Times New Roman" w:hAnsi="Helvetica" w:cs="Times New Roman"/>
          <w:b/>
          <w:bCs/>
          <w:color w:val="30353F"/>
          <w:sz w:val="20"/>
          <w:szCs w:val="20"/>
        </w:rPr>
        <w:t>Integration</w:t>
      </w:r>
      <w:r w:rsidRPr="008A6D7A">
        <w:rPr>
          <w:rFonts w:ascii="Helvetica" w:eastAsia="Times New Roman" w:hAnsi="Helvetica" w:cs="Times New Roman"/>
          <w:color w:val="30353F"/>
          <w:sz w:val="20"/>
          <w:szCs w:val="20"/>
        </w:rPr>
        <w:t>.</w:t>
      </w:r>
      <w:r w:rsidRPr="008A6D7A">
        <w:rPr>
          <w:rFonts w:ascii="Helvetica" w:eastAsia="Times New Roman" w:hAnsi="Helvetica" w:cs="Times New Roman"/>
          <w:color w:val="30353F"/>
          <w:sz w:val="20"/>
          <w:szCs w:val="20"/>
        </w:rPr>
        <w:br/>
      </w:r>
      <w:r w:rsidR="007A6B29">
        <w:rPr>
          <w:rFonts w:ascii="Helvetica" w:eastAsia="Times New Roman" w:hAnsi="Helvetica" w:cs="Times New Roman"/>
          <w:noProof/>
          <w:color w:val="30353F"/>
          <w:sz w:val="20"/>
          <w:szCs w:val="20"/>
          <w:lang w:val="en-IN" w:eastAsia="zh-CN"/>
        </w:rPr>
        <w:drawing>
          <wp:inline distT="0" distB="0" distL="0" distR="0" wp14:anchorId="66F1FCC4" wp14:editId="36E42BE8">
            <wp:extent cx="5273040" cy="160020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3040" cy="1600200"/>
                    </a:xfrm>
                    <a:prstGeom prst="rect">
                      <a:avLst/>
                    </a:prstGeom>
                    <a:noFill/>
                    <a:ln>
                      <a:noFill/>
                    </a:ln>
                  </pic:spPr>
                </pic:pic>
              </a:graphicData>
            </a:graphic>
          </wp:inline>
        </w:drawing>
      </w:r>
    </w:p>
    <w:p w14:paraId="732B9B3C" w14:textId="4045119C" w:rsidR="00C663B9" w:rsidRPr="008A6D7A" w:rsidRDefault="00C663B9" w:rsidP="005264D4">
      <w:pPr>
        <w:numPr>
          <w:ilvl w:val="0"/>
          <w:numId w:val="17"/>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To create a new service, click the </w:t>
      </w:r>
      <w:r w:rsidRPr="008A6D7A">
        <w:rPr>
          <w:rFonts w:ascii="Helvetica" w:eastAsia="Times New Roman" w:hAnsi="Helvetica" w:cs="Times New Roman"/>
          <w:b/>
          <w:bCs/>
          <w:color w:val="30353F"/>
          <w:sz w:val="20"/>
          <w:szCs w:val="20"/>
        </w:rPr>
        <w:t>+</w:t>
      </w:r>
      <w:r w:rsidRPr="008A6D7A">
        <w:rPr>
          <w:rFonts w:ascii="Helvetica" w:eastAsia="Times New Roman" w:hAnsi="Helvetica" w:cs="Times New Roman"/>
          <w:color w:val="30353F"/>
          <w:sz w:val="20"/>
          <w:szCs w:val="20"/>
        </w:rPr>
        <w:t> button or the </w:t>
      </w:r>
      <w:r w:rsidRPr="008A6D7A">
        <w:rPr>
          <w:rFonts w:ascii="Helvetica" w:eastAsia="Times New Roman" w:hAnsi="Helvetica" w:cs="Times New Roman"/>
          <w:b/>
          <w:bCs/>
          <w:color w:val="30353F"/>
          <w:sz w:val="20"/>
          <w:szCs w:val="20"/>
        </w:rPr>
        <w:t>CONFIGURE NEW</w:t>
      </w:r>
      <w:r w:rsidRPr="008A6D7A">
        <w:rPr>
          <w:rFonts w:ascii="Helvetica" w:eastAsia="Times New Roman" w:hAnsi="Helvetica" w:cs="Times New Roman"/>
          <w:color w:val="30353F"/>
          <w:sz w:val="20"/>
          <w:szCs w:val="20"/>
        </w:rPr>
        <w:t> button.</w:t>
      </w:r>
      <w:r w:rsidRPr="008A6D7A">
        <w:rPr>
          <w:rFonts w:ascii="Helvetica" w:eastAsia="Times New Roman" w:hAnsi="Helvetica" w:cs="Times New Roman"/>
          <w:color w:val="30353F"/>
          <w:sz w:val="20"/>
          <w:szCs w:val="20"/>
        </w:rPr>
        <w:br/>
      </w:r>
      <w:r w:rsidR="00B5559B">
        <w:rPr>
          <w:rFonts w:ascii="Helvetica" w:eastAsia="Times New Roman" w:hAnsi="Helvetica" w:cs="Times New Roman"/>
          <w:noProof/>
          <w:color w:val="30353F"/>
          <w:sz w:val="20"/>
          <w:szCs w:val="20"/>
          <w:lang w:val="en-IN" w:eastAsia="zh-CN"/>
        </w:rPr>
        <w:drawing>
          <wp:inline distT="0" distB="0" distL="0" distR="0" wp14:anchorId="732E9C6F" wp14:editId="6C597E09">
            <wp:extent cx="5273040" cy="185166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3040" cy="1851660"/>
                    </a:xfrm>
                    <a:prstGeom prst="rect">
                      <a:avLst/>
                    </a:prstGeom>
                    <a:noFill/>
                    <a:ln>
                      <a:noFill/>
                    </a:ln>
                  </pic:spPr>
                </pic:pic>
              </a:graphicData>
            </a:graphic>
          </wp:inline>
        </w:drawing>
      </w:r>
    </w:p>
    <w:p w14:paraId="6AEF3385" w14:textId="1099823F" w:rsidR="00C663B9" w:rsidRPr="0024188C" w:rsidRDefault="00C663B9" w:rsidP="005264D4">
      <w:pPr>
        <w:numPr>
          <w:ilvl w:val="0"/>
          <w:numId w:val="18"/>
        </w:numPr>
        <w:spacing w:before="100" w:beforeAutospacing="1" w:after="100" w:afterAutospacing="1" w:line="240" w:lineRule="auto"/>
        <w:ind w:left="99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On the Service Definition tab, select the service type as </w:t>
      </w:r>
      <w:proofErr w:type="spellStart"/>
      <w:r w:rsidR="002227BE">
        <w:rPr>
          <w:rFonts w:ascii="Helvetica" w:eastAsia="Times New Roman" w:hAnsi="Helvetica" w:cs="Times New Roman"/>
          <w:b/>
          <w:bCs/>
          <w:color w:val="000000" w:themeColor="text1"/>
          <w:sz w:val="20"/>
          <w:szCs w:val="20"/>
        </w:rPr>
        <w:t>CalenderificGlobalHolidays</w:t>
      </w:r>
      <w:proofErr w:type="spellEnd"/>
      <w:r w:rsidRPr="00B22496">
        <w:rPr>
          <w:rFonts w:ascii="Helvetica" w:eastAsia="Times New Roman" w:hAnsi="Helvetica" w:cs="Times New Roman"/>
          <w:color w:val="FF0000"/>
          <w:sz w:val="20"/>
          <w:szCs w:val="20"/>
        </w:rPr>
        <w:t xml:space="preserve">, </w:t>
      </w:r>
      <w:r w:rsidRPr="008A6D7A">
        <w:rPr>
          <w:rFonts w:ascii="Helvetica" w:eastAsia="Times New Roman" w:hAnsi="Helvetica" w:cs="Times New Roman"/>
          <w:color w:val="30353F"/>
          <w:sz w:val="20"/>
          <w:szCs w:val="20"/>
        </w:rPr>
        <w:t>and click </w:t>
      </w:r>
      <w:r w:rsidRPr="008A6D7A">
        <w:rPr>
          <w:rFonts w:ascii="Helvetica" w:eastAsia="Times New Roman" w:hAnsi="Helvetica" w:cs="Times New Roman"/>
          <w:b/>
          <w:bCs/>
          <w:color w:val="30353F"/>
          <w:sz w:val="20"/>
          <w:szCs w:val="20"/>
        </w:rPr>
        <w:t>SAVE</w:t>
      </w:r>
      <w:r w:rsidRPr="008A6D7A">
        <w:rPr>
          <w:rFonts w:ascii="Helvetica" w:eastAsia="Times New Roman" w:hAnsi="Helvetica" w:cs="Times New Roman"/>
          <w:color w:val="30353F"/>
          <w:sz w:val="20"/>
          <w:szCs w:val="20"/>
        </w:rPr>
        <w:t>.</w:t>
      </w:r>
      <w:r w:rsidRPr="008A6D7A">
        <w:rPr>
          <w:rFonts w:ascii="Helvetica" w:eastAsia="Times New Roman" w:hAnsi="Helvetica" w:cs="Times New Roman"/>
          <w:color w:val="30353F"/>
          <w:sz w:val="20"/>
          <w:szCs w:val="20"/>
        </w:rPr>
        <w:br/>
      </w:r>
    </w:p>
    <w:p w14:paraId="47170E4E" w14:textId="25E7C9F7" w:rsidR="0024188C" w:rsidRPr="00B22496" w:rsidRDefault="00425346" w:rsidP="0024188C">
      <w:pPr>
        <w:spacing w:before="100" w:beforeAutospacing="1" w:after="100" w:afterAutospacing="1" w:line="240" w:lineRule="auto"/>
        <w:ind w:left="990"/>
        <w:rPr>
          <w:rFonts w:ascii="Helvetica" w:eastAsia="Times New Roman" w:hAnsi="Helvetica" w:cs="Times New Roman"/>
          <w:color w:val="30353F"/>
          <w:sz w:val="20"/>
          <w:szCs w:val="20"/>
        </w:rPr>
      </w:pPr>
      <w:r w:rsidRPr="00425346">
        <w:rPr>
          <w:noProof/>
        </w:rPr>
        <w:drawing>
          <wp:inline distT="0" distB="0" distL="0" distR="0" wp14:anchorId="638AAF99" wp14:editId="1097AD80">
            <wp:extent cx="5274945" cy="2959735"/>
            <wp:effectExtent l="0" t="0" r="0" b="0"/>
            <wp:docPr id="214323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3000" name=""/>
                    <pic:cNvPicPr/>
                  </pic:nvPicPr>
                  <pic:blipFill>
                    <a:blip r:embed="rId28"/>
                    <a:stretch>
                      <a:fillRect/>
                    </a:stretch>
                  </pic:blipFill>
                  <pic:spPr>
                    <a:xfrm>
                      <a:off x="0" y="0"/>
                      <a:ext cx="5274945" cy="2959735"/>
                    </a:xfrm>
                    <a:prstGeom prst="rect">
                      <a:avLst/>
                    </a:prstGeom>
                  </pic:spPr>
                </pic:pic>
              </a:graphicData>
            </a:graphic>
          </wp:inline>
        </w:drawing>
      </w:r>
    </w:p>
    <w:p w14:paraId="7F52E1C4" w14:textId="453F1433" w:rsidR="00B22496" w:rsidRPr="00B22496" w:rsidRDefault="00B22496" w:rsidP="00B22496">
      <w:pPr>
        <w:spacing w:before="100" w:beforeAutospacing="1" w:after="100" w:afterAutospacing="1" w:line="240" w:lineRule="auto"/>
        <w:rPr>
          <w:rFonts w:ascii="Helvetica" w:eastAsia="Times New Roman" w:hAnsi="Helvetica" w:cs="Times New Roman"/>
          <w:color w:val="auto"/>
          <w:sz w:val="20"/>
          <w:szCs w:val="20"/>
        </w:rPr>
      </w:pPr>
      <w:r w:rsidRPr="00B22496">
        <w:rPr>
          <w:rFonts w:ascii="Helvetica" w:eastAsia="Times New Roman" w:hAnsi="Helvetica" w:cs="Times New Roman"/>
          <w:color w:val="auto"/>
          <w:sz w:val="20"/>
          <w:szCs w:val="20"/>
        </w:rPr>
        <w:t>Alternatively, you can also create a</w:t>
      </w:r>
      <w:r>
        <w:rPr>
          <w:rFonts w:ascii="Helvetica" w:eastAsia="Times New Roman" w:hAnsi="Helvetica" w:cs="Times New Roman"/>
          <w:color w:val="auto"/>
          <w:sz w:val="20"/>
          <w:szCs w:val="20"/>
        </w:rPr>
        <w:t xml:space="preserve"> Foundry</w:t>
      </w:r>
      <w:r w:rsidRPr="00B22496">
        <w:rPr>
          <w:rFonts w:ascii="Helvetica" w:eastAsia="Times New Roman" w:hAnsi="Helvetica" w:cs="Times New Roman"/>
          <w:color w:val="auto"/>
          <w:sz w:val="20"/>
          <w:szCs w:val="20"/>
        </w:rPr>
        <w:t xml:space="preserve"> app and create an Integration service inside it.</w:t>
      </w:r>
    </w:p>
    <w:bookmarkStart w:id="1" w:name="Executing"/>
    <w:bookmarkEnd w:id="1"/>
    <w:p w14:paraId="750F3EFE" w14:textId="1E20CA56" w:rsidR="00C663B9" w:rsidRPr="008935B8" w:rsidRDefault="00717FE9" w:rsidP="008935B8">
      <w:pPr>
        <w:rPr>
          <w:rFonts w:ascii="Helvetica" w:hAnsi="Helvetica"/>
          <w:color w:val="30353F"/>
          <w:sz w:val="20"/>
          <w:szCs w:val="20"/>
        </w:rPr>
      </w:pPr>
      <w:r>
        <w:fldChar w:fldCharType="begin"/>
      </w:r>
      <w:r>
        <w:instrText>HYPERLINK "javascript:void(0);"</w:instrText>
      </w:r>
      <w:r>
        <w:fldChar w:fldCharType="separate"/>
      </w:r>
      <w:hyperlink r:id="rId29" w:history="1">
        <w:hyperlink r:id="rId30" w:history="1">
          <w:hyperlink r:id="rId31" w:history="1">
            <w:hyperlink r:id="rId32" w:history="1">
              <w:hyperlink r:id="rId33" w:history="1">
                <w:r w:rsidRPr="00717FE9">
                  <w:rPr>
                    <w:rFonts w:ascii="Helvetica" w:hAnsi="Helvetica"/>
                    <w:noProof/>
                    <w:color w:val="000000"/>
                    <w:sz w:val="20"/>
                    <w:szCs w:val="20"/>
                    <w:lang w:val="en-IN" w:eastAsia="zh-CN"/>
                  </w:rPr>
                  <w:pict w14:anchorId="65A3A4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i1025" type="#_x0000_t75" alt="Open" href="javascript:void(0);" style="width:16pt;height:11pt;visibility:visible;mso-wrap-style:square;mso-width-percent:0;mso-height-percent:0;mso-width-percent:0;mso-height-percent:0" o:button="t">
                      <v:fill o:detectmouseclick="t"/>
                      <v:imagedata r:id="rId34" o:title="Open"/>
                    </v:shape>
                  </w:pict>
                </w:r>
              </w:hyperlink>
            </w:hyperlink>
          </w:hyperlink>
        </w:hyperlink>
      </w:hyperlink>
      <w:r>
        <w:fldChar w:fldCharType="end"/>
      </w:r>
      <w:r w:rsidR="008935B8">
        <w:rPr>
          <w:rStyle w:val="mcdropdownhead"/>
          <w:rFonts w:ascii="Helvetica" w:hAnsi="Helvetica"/>
          <w:color w:val="30353F"/>
          <w:sz w:val="20"/>
          <w:szCs w:val="20"/>
        </w:rPr>
        <w:t xml:space="preserve">E. </w:t>
      </w:r>
      <w:hyperlink r:id="rId35" w:history="1">
        <w:r w:rsidR="008935B8">
          <w:rPr>
            <w:rStyle w:val="drop"/>
            <w:rFonts w:ascii="Helvetica" w:hAnsi="Helvetica"/>
            <w:color w:val="000000"/>
          </w:rPr>
          <w:t>Creating and Executing operations</w:t>
        </w:r>
      </w:hyperlink>
      <w:r w:rsidR="008935B8">
        <w:t xml:space="preserve"> </w:t>
      </w:r>
    </w:p>
    <w:p w14:paraId="64F0817E" w14:textId="77777777" w:rsidR="00C663B9" w:rsidRDefault="00C663B9" w:rsidP="00C663B9">
      <w:pPr>
        <w:pStyle w:val="NormalWeb"/>
        <w:spacing w:before="120"/>
        <w:rPr>
          <w:rFonts w:ascii="Helvetica" w:hAnsi="Helvetica"/>
          <w:color w:val="30353F"/>
          <w:sz w:val="20"/>
          <w:szCs w:val="20"/>
        </w:rPr>
      </w:pPr>
      <w:r>
        <w:rPr>
          <w:rFonts w:ascii="Helvetica" w:hAnsi="Helvetica"/>
          <w:color w:val="30353F"/>
          <w:sz w:val="20"/>
          <w:szCs w:val="20"/>
        </w:rPr>
        <w:t>After you create an integration service, you can create and execute operations using the service.</w:t>
      </w:r>
    </w:p>
    <w:p w14:paraId="79A4BC46" w14:textId="77777777" w:rsidR="00C663B9" w:rsidRDefault="00C663B9" w:rsidP="00C663B9">
      <w:pPr>
        <w:pStyle w:val="Heading4"/>
        <w:spacing w:before="240"/>
        <w:rPr>
          <w:rFonts w:ascii="Helvetica" w:hAnsi="Helvetica"/>
          <w:color w:val="30353F"/>
        </w:rPr>
      </w:pPr>
      <w:r>
        <w:rPr>
          <w:rFonts w:ascii="Helvetica" w:hAnsi="Helvetica"/>
          <w:color w:val="30353F"/>
        </w:rPr>
        <w:lastRenderedPageBreak/>
        <w:t xml:space="preserve">Creating an </w:t>
      </w:r>
      <w:proofErr w:type="gramStart"/>
      <w:r>
        <w:rPr>
          <w:rFonts w:ascii="Helvetica" w:hAnsi="Helvetica"/>
          <w:color w:val="30353F"/>
        </w:rPr>
        <w:t>Operation</w:t>
      </w:r>
      <w:proofErr w:type="gramEnd"/>
    </w:p>
    <w:p w14:paraId="3FD7D326" w14:textId="0418924A" w:rsidR="00C663B9" w:rsidRDefault="00C663B9" w:rsidP="008935B8">
      <w:pPr>
        <w:numPr>
          <w:ilvl w:val="0"/>
          <w:numId w:val="36"/>
        </w:numPr>
        <w:spacing w:before="100" w:beforeAutospacing="1" w:after="100" w:afterAutospacing="1" w:line="240" w:lineRule="auto"/>
        <w:rPr>
          <w:rFonts w:ascii="Helvetica" w:hAnsi="Helvetica"/>
          <w:color w:val="30353F"/>
          <w:sz w:val="20"/>
          <w:szCs w:val="20"/>
        </w:rPr>
      </w:pPr>
      <w:r>
        <w:rPr>
          <w:rFonts w:ascii="Helvetica" w:hAnsi="Helvetica"/>
          <w:color w:val="30353F"/>
          <w:sz w:val="20"/>
          <w:szCs w:val="20"/>
        </w:rPr>
        <w:t>In </w:t>
      </w:r>
      <w:r>
        <w:rPr>
          <w:rFonts w:ascii="Helvetica" w:hAnsi="Helvetica"/>
          <w:b/>
          <w:bCs/>
          <w:color w:val="30353F"/>
          <w:sz w:val="20"/>
          <w:szCs w:val="20"/>
        </w:rPr>
        <w:t>API Management</w:t>
      </w:r>
      <w:r w:rsidR="00B22496">
        <w:rPr>
          <w:rFonts w:ascii="Helvetica" w:hAnsi="Helvetica"/>
          <w:b/>
          <w:bCs/>
          <w:color w:val="30353F"/>
          <w:sz w:val="20"/>
          <w:szCs w:val="20"/>
        </w:rPr>
        <w:t>/Foundry app you created</w:t>
      </w:r>
      <w:r>
        <w:rPr>
          <w:rFonts w:ascii="Helvetica" w:hAnsi="Helvetica"/>
          <w:color w:val="30353F"/>
          <w:sz w:val="20"/>
          <w:szCs w:val="20"/>
        </w:rPr>
        <w:t>, in the </w:t>
      </w:r>
      <w:r>
        <w:rPr>
          <w:rFonts w:ascii="Helvetica" w:hAnsi="Helvetica"/>
          <w:b/>
          <w:bCs/>
          <w:color w:val="30353F"/>
          <w:sz w:val="20"/>
          <w:szCs w:val="20"/>
        </w:rPr>
        <w:t>Integration</w:t>
      </w:r>
      <w:r>
        <w:rPr>
          <w:rFonts w:ascii="Helvetica" w:hAnsi="Helvetica"/>
          <w:color w:val="30353F"/>
          <w:sz w:val="20"/>
          <w:szCs w:val="20"/>
        </w:rPr>
        <w:t> section, select the service that you created.</w:t>
      </w:r>
    </w:p>
    <w:p w14:paraId="55CC2D3F" w14:textId="6C929FA8" w:rsidR="00C663B9" w:rsidRDefault="00C663B9" w:rsidP="008935B8">
      <w:pPr>
        <w:numPr>
          <w:ilvl w:val="0"/>
          <w:numId w:val="37"/>
        </w:numPr>
        <w:spacing w:before="100" w:beforeAutospacing="1" w:after="100" w:afterAutospacing="1" w:line="240" w:lineRule="auto"/>
        <w:rPr>
          <w:rFonts w:ascii="Helvetica" w:hAnsi="Helvetica"/>
          <w:color w:val="30353F"/>
          <w:sz w:val="20"/>
          <w:szCs w:val="20"/>
        </w:rPr>
      </w:pPr>
      <w:r>
        <w:rPr>
          <w:rFonts w:ascii="Helvetica" w:hAnsi="Helvetica"/>
          <w:color w:val="30353F"/>
          <w:sz w:val="20"/>
          <w:szCs w:val="20"/>
        </w:rPr>
        <w:t>After you select the service, navigate to the </w:t>
      </w:r>
      <w:r>
        <w:rPr>
          <w:rFonts w:ascii="Helvetica" w:hAnsi="Helvetica"/>
          <w:b/>
          <w:bCs/>
          <w:color w:val="30353F"/>
          <w:sz w:val="20"/>
          <w:szCs w:val="20"/>
        </w:rPr>
        <w:t>Operation List</w:t>
      </w:r>
      <w:r>
        <w:rPr>
          <w:rFonts w:ascii="Helvetica" w:hAnsi="Helvetica"/>
          <w:color w:val="30353F"/>
          <w:sz w:val="20"/>
          <w:szCs w:val="20"/>
        </w:rPr>
        <w:t> tab.</w:t>
      </w:r>
      <w:r>
        <w:rPr>
          <w:rFonts w:ascii="Helvetica" w:hAnsi="Helvetica"/>
          <w:color w:val="30353F"/>
          <w:sz w:val="20"/>
          <w:szCs w:val="20"/>
        </w:rPr>
        <w:br/>
      </w:r>
      <w:r w:rsidR="00E4639A">
        <w:rPr>
          <w:rFonts w:ascii="Helvetica" w:hAnsi="Helvetica"/>
          <w:noProof/>
          <w:color w:val="30353F"/>
          <w:sz w:val="20"/>
          <w:szCs w:val="20"/>
          <w:lang w:val="en-IN" w:eastAsia="zh-CN"/>
        </w:rPr>
        <w:drawing>
          <wp:inline distT="0" distB="0" distL="0" distR="0" wp14:anchorId="35A09D63" wp14:editId="40562FEF">
            <wp:extent cx="5046345" cy="1905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6345" cy="1905000"/>
                    </a:xfrm>
                    <a:prstGeom prst="rect">
                      <a:avLst/>
                    </a:prstGeom>
                    <a:noFill/>
                    <a:ln>
                      <a:noFill/>
                    </a:ln>
                  </pic:spPr>
                </pic:pic>
              </a:graphicData>
            </a:graphic>
          </wp:inline>
        </w:drawing>
      </w:r>
    </w:p>
    <w:p w14:paraId="1346DA97" w14:textId="47A39233" w:rsidR="008935B8" w:rsidRPr="0024188C" w:rsidRDefault="00C663B9" w:rsidP="008935B8">
      <w:pPr>
        <w:numPr>
          <w:ilvl w:val="0"/>
          <w:numId w:val="38"/>
        </w:numPr>
        <w:spacing w:before="100" w:beforeAutospacing="1" w:after="100" w:afterAutospacing="1" w:line="240" w:lineRule="auto"/>
        <w:rPr>
          <w:rFonts w:ascii="Helvetica" w:hAnsi="Helvetica"/>
          <w:color w:val="30353F"/>
          <w:sz w:val="20"/>
          <w:szCs w:val="20"/>
        </w:rPr>
      </w:pPr>
      <w:r>
        <w:rPr>
          <w:rFonts w:ascii="Helvetica" w:hAnsi="Helvetica"/>
          <w:color w:val="30353F"/>
          <w:sz w:val="20"/>
          <w:szCs w:val="20"/>
        </w:rPr>
        <w:t xml:space="preserve">From the </w:t>
      </w:r>
      <w:proofErr w:type="gramStart"/>
      <w:r>
        <w:rPr>
          <w:rFonts w:ascii="Helvetica" w:hAnsi="Helvetica"/>
          <w:color w:val="30353F"/>
          <w:sz w:val="20"/>
          <w:szCs w:val="20"/>
        </w:rPr>
        <w:t>drop down</w:t>
      </w:r>
      <w:proofErr w:type="gramEnd"/>
      <w:r>
        <w:rPr>
          <w:rFonts w:ascii="Helvetica" w:hAnsi="Helvetica"/>
          <w:color w:val="30353F"/>
          <w:sz w:val="20"/>
          <w:szCs w:val="20"/>
        </w:rPr>
        <w:t xml:space="preserve"> list, select an operation that you want to execute, and click </w:t>
      </w:r>
      <w:r>
        <w:rPr>
          <w:rFonts w:ascii="Helvetica" w:hAnsi="Helvetica"/>
          <w:b/>
          <w:bCs/>
          <w:color w:val="30353F"/>
          <w:sz w:val="20"/>
          <w:szCs w:val="20"/>
        </w:rPr>
        <w:t>ADD OPERATION</w:t>
      </w:r>
      <w:r>
        <w:rPr>
          <w:rFonts w:ascii="Helvetica" w:hAnsi="Helvetica"/>
          <w:color w:val="30353F"/>
          <w:sz w:val="20"/>
          <w:szCs w:val="20"/>
        </w:rPr>
        <w:t>.</w:t>
      </w:r>
      <w:r>
        <w:rPr>
          <w:rFonts w:ascii="Helvetica" w:hAnsi="Helvetica"/>
          <w:color w:val="30353F"/>
          <w:sz w:val="20"/>
          <w:szCs w:val="20"/>
        </w:rPr>
        <w:br/>
      </w:r>
    </w:p>
    <w:p w14:paraId="7D24359D" w14:textId="0BFBD9E5" w:rsidR="0024188C" w:rsidRDefault="00425346" w:rsidP="0024188C">
      <w:pPr>
        <w:spacing w:before="100" w:beforeAutospacing="1" w:after="100" w:afterAutospacing="1" w:line="240" w:lineRule="auto"/>
        <w:ind w:left="720"/>
        <w:rPr>
          <w:rFonts w:ascii="Helvetica" w:hAnsi="Helvetica"/>
          <w:color w:val="30353F"/>
          <w:sz w:val="20"/>
          <w:szCs w:val="20"/>
        </w:rPr>
      </w:pPr>
      <w:r w:rsidRPr="00425346">
        <w:rPr>
          <w:noProof/>
        </w:rPr>
        <w:drawing>
          <wp:inline distT="0" distB="0" distL="0" distR="0" wp14:anchorId="2B735973" wp14:editId="4EA0DAEF">
            <wp:extent cx="5274945" cy="1958340"/>
            <wp:effectExtent l="0" t="0" r="0" b="0"/>
            <wp:docPr id="13480247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024707" name="Picture 1" descr="A screenshot of a computer&#10;&#10;Description automatically generated"/>
                    <pic:cNvPicPr/>
                  </pic:nvPicPr>
                  <pic:blipFill>
                    <a:blip r:embed="rId37"/>
                    <a:stretch>
                      <a:fillRect/>
                    </a:stretch>
                  </pic:blipFill>
                  <pic:spPr>
                    <a:xfrm>
                      <a:off x="0" y="0"/>
                      <a:ext cx="5274945" cy="1958340"/>
                    </a:xfrm>
                    <a:prstGeom prst="rect">
                      <a:avLst/>
                    </a:prstGeom>
                  </pic:spPr>
                </pic:pic>
              </a:graphicData>
            </a:graphic>
          </wp:inline>
        </w:drawing>
      </w:r>
    </w:p>
    <w:p w14:paraId="34FB327F" w14:textId="6D976153" w:rsidR="00C663B9" w:rsidRPr="008935B8" w:rsidRDefault="00C663B9" w:rsidP="008935B8">
      <w:pPr>
        <w:pStyle w:val="Heading4"/>
        <w:rPr>
          <w:sz w:val="20"/>
          <w:szCs w:val="20"/>
        </w:rPr>
      </w:pPr>
      <w:r w:rsidRPr="008935B8">
        <w:t xml:space="preserve">Executing an </w:t>
      </w:r>
      <w:proofErr w:type="gramStart"/>
      <w:r w:rsidRPr="008935B8">
        <w:t>Operation</w:t>
      </w:r>
      <w:proofErr w:type="gramEnd"/>
    </w:p>
    <w:p w14:paraId="23CCFF3D" w14:textId="52174B77" w:rsidR="00C663B9" w:rsidRPr="00CB6789" w:rsidRDefault="00C663B9" w:rsidP="008935B8">
      <w:pPr>
        <w:numPr>
          <w:ilvl w:val="0"/>
          <w:numId w:val="39"/>
        </w:numPr>
        <w:spacing w:before="100" w:beforeAutospacing="1" w:after="100" w:afterAutospacing="1" w:line="240" w:lineRule="auto"/>
        <w:rPr>
          <w:rFonts w:ascii="Helvetica" w:hAnsi="Helvetica"/>
          <w:color w:val="30353F"/>
          <w:sz w:val="20"/>
          <w:szCs w:val="20"/>
        </w:rPr>
      </w:pPr>
      <w:r>
        <w:rPr>
          <w:rFonts w:ascii="Helvetica" w:hAnsi="Helvetica"/>
          <w:color w:val="30353F"/>
          <w:sz w:val="20"/>
          <w:szCs w:val="20"/>
        </w:rPr>
        <w:t>From the </w:t>
      </w:r>
      <w:r>
        <w:rPr>
          <w:rFonts w:ascii="Helvetica" w:hAnsi="Helvetica"/>
          <w:b/>
          <w:bCs/>
          <w:color w:val="30353F"/>
          <w:sz w:val="20"/>
          <w:szCs w:val="20"/>
        </w:rPr>
        <w:t>Operations List</w:t>
      </w:r>
      <w:r>
        <w:rPr>
          <w:rFonts w:ascii="Helvetica" w:hAnsi="Helvetica"/>
          <w:color w:val="30353F"/>
          <w:sz w:val="20"/>
          <w:szCs w:val="20"/>
        </w:rPr>
        <w:t> tab, in the </w:t>
      </w:r>
      <w:r>
        <w:rPr>
          <w:rFonts w:ascii="Helvetica" w:hAnsi="Helvetica"/>
          <w:b/>
          <w:bCs/>
          <w:color w:val="30353F"/>
          <w:sz w:val="20"/>
          <w:szCs w:val="20"/>
        </w:rPr>
        <w:t>Configured Operations</w:t>
      </w:r>
      <w:r>
        <w:rPr>
          <w:rFonts w:ascii="Helvetica" w:hAnsi="Helvetica"/>
          <w:color w:val="30353F"/>
          <w:sz w:val="20"/>
          <w:szCs w:val="20"/>
        </w:rPr>
        <w:t> section, select the operation you want to execute.</w:t>
      </w:r>
      <w:r>
        <w:rPr>
          <w:rFonts w:ascii="Helvetica" w:hAnsi="Helvetica"/>
          <w:color w:val="30353F"/>
          <w:sz w:val="20"/>
          <w:szCs w:val="20"/>
        </w:rPr>
        <w:br/>
      </w:r>
    </w:p>
    <w:p w14:paraId="1C52A020" w14:textId="2BEF4FCE" w:rsidR="0024188C" w:rsidRPr="00B22496" w:rsidRDefault="00425346" w:rsidP="00CB6789">
      <w:pPr>
        <w:spacing w:before="100" w:beforeAutospacing="1" w:after="100" w:afterAutospacing="1" w:line="240" w:lineRule="auto"/>
        <w:rPr>
          <w:rFonts w:ascii="Helvetica" w:hAnsi="Helvetica"/>
          <w:color w:val="FF0000"/>
          <w:sz w:val="20"/>
          <w:szCs w:val="20"/>
        </w:rPr>
      </w:pPr>
      <w:r w:rsidRPr="00425346">
        <w:rPr>
          <w:noProof/>
        </w:rPr>
        <w:drawing>
          <wp:inline distT="0" distB="0" distL="0" distR="0" wp14:anchorId="46A8E664" wp14:editId="241099F7">
            <wp:extent cx="5274945" cy="2063115"/>
            <wp:effectExtent l="0" t="0" r="0" b="0"/>
            <wp:docPr id="1406993931" name="Picture 14069939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82473" name="Picture 1" descr="A screenshot of a computer&#10;&#10;Description automatically generated"/>
                    <pic:cNvPicPr/>
                  </pic:nvPicPr>
                  <pic:blipFill>
                    <a:blip r:embed="rId38"/>
                    <a:stretch>
                      <a:fillRect/>
                    </a:stretch>
                  </pic:blipFill>
                  <pic:spPr>
                    <a:xfrm>
                      <a:off x="0" y="0"/>
                      <a:ext cx="5274945" cy="2063115"/>
                    </a:xfrm>
                    <a:prstGeom prst="rect">
                      <a:avLst/>
                    </a:prstGeom>
                  </pic:spPr>
                </pic:pic>
              </a:graphicData>
            </a:graphic>
          </wp:inline>
        </w:drawing>
      </w:r>
    </w:p>
    <w:p w14:paraId="0A689D7B" w14:textId="3415E94A" w:rsidR="00C663B9" w:rsidRPr="00AF0B9E" w:rsidRDefault="00C663B9" w:rsidP="0026720A">
      <w:pPr>
        <w:numPr>
          <w:ilvl w:val="0"/>
          <w:numId w:val="41"/>
        </w:numPr>
        <w:spacing w:before="100" w:beforeAutospacing="1" w:after="100" w:afterAutospacing="1" w:line="240" w:lineRule="auto"/>
        <w:rPr>
          <w:rFonts w:ascii="Helvetica" w:hAnsi="Helvetica"/>
          <w:color w:val="30353F"/>
          <w:sz w:val="20"/>
          <w:szCs w:val="20"/>
        </w:rPr>
      </w:pPr>
      <w:bookmarkStart w:id="2" w:name="Enter"/>
      <w:bookmarkEnd w:id="2"/>
      <w:r w:rsidRPr="0A407005">
        <w:rPr>
          <w:rFonts w:ascii="Helvetica" w:hAnsi="Helvetica"/>
          <w:color w:val="30353F"/>
          <w:sz w:val="20"/>
          <w:szCs w:val="20"/>
        </w:rPr>
        <w:lastRenderedPageBreak/>
        <w:t>On the Operation Page, in the Request Input tab, enter a TEST VALUE for all the fields.</w:t>
      </w:r>
      <w:r>
        <w:br/>
      </w:r>
    </w:p>
    <w:p w14:paraId="25113678" w14:textId="482BE7DE" w:rsidR="00AF0B9E" w:rsidRDefault="0037570F" w:rsidP="00AF0B9E">
      <w:pPr>
        <w:spacing w:before="100" w:beforeAutospacing="1" w:after="100" w:afterAutospacing="1" w:line="240" w:lineRule="auto"/>
        <w:ind w:left="720"/>
        <w:rPr>
          <w:rFonts w:ascii="Helvetica" w:hAnsi="Helvetica"/>
          <w:color w:val="30353F"/>
          <w:sz w:val="20"/>
          <w:szCs w:val="20"/>
        </w:rPr>
      </w:pPr>
      <w:r w:rsidRPr="0037570F">
        <w:rPr>
          <w:noProof/>
        </w:rPr>
        <w:drawing>
          <wp:inline distT="0" distB="0" distL="0" distR="0" wp14:anchorId="5A4133D1" wp14:editId="5D09486A">
            <wp:extent cx="5274945" cy="2921000"/>
            <wp:effectExtent l="0" t="0" r="0" b="0"/>
            <wp:docPr id="57979221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92217" name="Picture 1" descr="A screenshot of a computer&#10;&#10;Description automatically generated"/>
                    <pic:cNvPicPr/>
                  </pic:nvPicPr>
                  <pic:blipFill>
                    <a:blip r:embed="rId39"/>
                    <a:stretch>
                      <a:fillRect/>
                    </a:stretch>
                  </pic:blipFill>
                  <pic:spPr>
                    <a:xfrm>
                      <a:off x="0" y="0"/>
                      <a:ext cx="5274945" cy="2921000"/>
                    </a:xfrm>
                    <a:prstGeom prst="rect">
                      <a:avLst/>
                    </a:prstGeom>
                  </pic:spPr>
                </pic:pic>
              </a:graphicData>
            </a:graphic>
          </wp:inline>
        </w:drawing>
      </w:r>
    </w:p>
    <w:p w14:paraId="79AEB966" w14:textId="4042760B" w:rsidR="00C663B9" w:rsidRPr="00AF0B9E" w:rsidRDefault="00C663B9" w:rsidP="0026720A">
      <w:pPr>
        <w:numPr>
          <w:ilvl w:val="0"/>
          <w:numId w:val="29"/>
        </w:numPr>
        <w:spacing w:before="100" w:beforeAutospacing="1" w:after="100" w:afterAutospacing="1" w:line="240" w:lineRule="auto"/>
        <w:rPr>
          <w:rFonts w:ascii="Helvetica" w:hAnsi="Helvetica"/>
          <w:color w:val="30353F"/>
          <w:sz w:val="20"/>
          <w:szCs w:val="20"/>
        </w:rPr>
      </w:pPr>
      <w:r w:rsidRPr="0A407005">
        <w:rPr>
          <w:rFonts w:ascii="Helvetica" w:hAnsi="Helvetica"/>
          <w:color w:val="30353F"/>
          <w:sz w:val="20"/>
          <w:szCs w:val="20"/>
        </w:rPr>
        <w:t>Select a run-time environment and click </w:t>
      </w:r>
      <w:r w:rsidRPr="0A407005">
        <w:rPr>
          <w:rFonts w:ascii="Helvetica" w:hAnsi="Helvetica"/>
          <w:b/>
          <w:bCs/>
          <w:color w:val="30353F"/>
          <w:sz w:val="20"/>
          <w:szCs w:val="20"/>
        </w:rPr>
        <w:t>Save and Fetch Response</w:t>
      </w:r>
      <w:r w:rsidRPr="0A407005">
        <w:rPr>
          <w:rFonts w:ascii="Helvetica" w:hAnsi="Helvetica"/>
          <w:color w:val="30353F"/>
          <w:sz w:val="20"/>
          <w:szCs w:val="20"/>
        </w:rPr>
        <w:t> to get a response based on your inputs.</w:t>
      </w:r>
      <w:r>
        <w:br/>
      </w:r>
    </w:p>
    <w:p w14:paraId="32B719E1" w14:textId="79B5416D" w:rsidR="00AF0B9E" w:rsidRDefault="0037570F" w:rsidP="00AF0B9E">
      <w:pPr>
        <w:spacing w:before="100" w:beforeAutospacing="1" w:after="100" w:afterAutospacing="1" w:line="240" w:lineRule="auto"/>
        <w:ind w:left="720"/>
        <w:rPr>
          <w:rFonts w:ascii="Helvetica" w:hAnsi="Helvetica"/>
          <w:color w:val="30353F"/>
          <w:sz w:val="20"/>
          <w:szCs w:val="20"/>
        </w:rPr>
      </w:pPr>
      <w:r w:rsidRPr="0037570F">
        <w:rPr>
          <w:noProof/>
        </w:rPr>
        <w:drawing>
          <wp:inline distT="0" distB="0" distL="0" distR="0" wp14:anchorId="7ACDA2FD" wp14:editId="0780F7F6">
            <wp:extent cx="5274945" cy="2964815"/>
            <wp:effectExtent l="0" t="0" r="0" b="0"/>
            <wp:docPr id="1684825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825691" name=""/>
                    <pic:cNvPicPr/>
                  </pic:nvPicPr>
                  <pic:blipFill>
                    <a:blip r:embed="rId40"/>
                    <a:stretch>
                      <a:fillRect/>
                    </a:stretch>
                  </pic:blipFill>
                  <pic:spPr>
                    <a:xfrm>
                      <a:off x="0" y="0"/>
                      <a:ext cx="5274945" cy="2964815"/>
                    </a:xfrm>
                    <a:prstGeom prst="rect">
                      <a:avLst/>
                    </a:prstGeom>
                  </pic:spPr>
                </pic:pic>
              </a:graphicData>
            </a:graphic>
          </wp:inline>
        </w:drawing>
      </w:r>
    </w:p>
    <w:p w14:paraId="3653A32C" w14:textId="504949A8" w:rsidR="00C663B9" w:rsidRPr="008935B8" w:rsidRDefault="00000000" w:rsidP="008935B8">
      <w:pPr>
        <w:pStyle w:val="Heading2"/>
      </w:pPr>
      <w:hyperlink r:id="rId41" w:history="1">
        <w:r w:rsidR="00C663B9" w:rsidRPr="008A6D7A">
          <w:rPr>
            <w:color w:val="000000"/>
          </w:rPr>
          <w:t>Publishing your application</w:t>
        </w:r>
      </w:hyperlink>
    </w:p>
    <w:p w14:paraId="15146EF6" w14:textId="436823C0" w:rsidR="002D0CCD" w:rsidRDefault="00C663B9" w:rsidP="008935B8">
      <w:pPr>
        <w:spacing w:before="120"/>
        <w:rPr>
          <w:rFonts w:ascii="Helvetica" w:eastAsia="Times New Roman" w:hAnsi="Helvetica" w:cs="Times New Roman"/>
          <w:color w:val="30353F"/>
          <w:sz w:val="20"/>
          <w:szCs w:val="20"/>
        </w:rPr>
      </w:pPr>
      <w:r w:rsidRPr="008A6D7A">
        <w:rPr>
          <w:rFonts w:ascii="Helvetica" w:eastAsia="Times New Roman" w:hAnsi="Helvetica" w:cs="Times New Roman"/>
          <w:color w:val="30353F"/>
          <w:sz w:val="20"/>
          <w:szCs w:val="20"/>
        </w:rPr>
        <w:t xml:space="preserve">If you want to use the services in client applications, you need to publish </w:t>
      </w:r>
      <w:r w:rsidR="008935B8">
        <w:rPr>
          <w:rFonts w:ascii="Helvetica" w:eastAsia="Times New Roman" w:hAnsi="Helvetica" w:cs="Times New Roman"/>
          <w:color w:val="30353F"/>
          <w:sz w:val="20"/>
          <w:szCs w:val="20"/>
        </w:rPr>
        <w:t>an</w:t>
      </w:r>
      <w:r w:rsidRPr="008A6D7A">
        <w:rPr>
          <w:rFonts w:ascii="Helvetica" w:eastAsia="Times New Roman" w:hAnsi="Helvetica" w:cs="Times New Roman"/>
          <w:color w:val="30353F"/>
          <w:sz w:val="20"/>
          <w:szCs w:val="20"/>
        </w:rPr>
        <w:t xml:space="preserve"> app to a run-time environment. </w:t>
      </w:r>
      <w:r w:rsidR="008935B8">
        <w:rPr>
          <w:rFonts w:ascii="Helvetica" w:eastAsia="Times New Roman" w:hAnsi="Helvetica" w:cs="Times New Roman"/>
          <w:color w:val="30353F"/>
          <w:sz w:val="20"/>
          <w:szCs w:val="20"/>
        </w:rPr>
        <w:t xml:space="preserve">You can create the service (as described above) in an </w:t>
      </w:r>
      <w:r w:rsidR="00B22496">
        <w:rPr>
          <w:rFonts w:ascii="Helvetica" w:eastAsia="Times New Roman" w:hAnsi="Helvetica" w:cs="Times New Roman"/>
          <w:color w:val="30353F"/>
          <w:sz w:val="20"/>
          <w:szCs w:val="20"/>
        </w:rPr>
        <w:t>application or</w:t>
      </w:r>
      <w:r w:rsidR="008935B8">
        <w:rPr>
          <w:rFonts w:ascii="Helvetica" w:eastAsia="Times New Roman" w:hAnsi="Helvetica" w:cs="Times New Roman"/>
          <w:color w:val="30353F"/>
          <w:sz w:val="20"/>
          <w:szCs w:val="20"/>
        </w:rPr>
        <w:t xml:space="preserve"> import the service into an application and publish the application.</w:t>
      </w:r>
    </w:p>
    <w:p w14:paraId="2108F618" w14:textId="77777777" w:rsidR="00212F3E" w:rsidRPr="00176797" w:rsidRDefault="00212F3E" w:rsidP="008935B8">
      <w:pPr>
        <w:spacing w:before="120"/>
        <w:rPr>
          <w:rFonts w:ascii="Helvetica" w:eastAsia="Times New Roman" w:hAnsi="Helvetica" w:cs="Times New Roman"/>
          <w:color w:val="30353F"/>
          <w:sz w:val="20"/>
          <w:szCs w:val="20"/>
        </w:rPr>
      </w:pPr>
    </w:p>
    <w:p w14:paraId="4C3F4561" w14:textId="5E2A316D" w:rsidR="002D0CCD" w:rsidRDefault="002D0CCD" w:rsidP="001624A9">
      <w:pPr>
        <w:pStyle w:val="Heading1"/>
      </w:pPr>
      <w:r>
        <w:lastRenderedPageBreak/>
        <w:t>References</w:t>
      </w:r>
    </w:p>
    <w:p w14:paraId="48FD3B84" w14:textId="39DC7893" w:rsidR="001624A9" w:rsidRDefault="008935B8" w:rsidP="0026720A">
      <w:pPr>
        <w:pStyle w:val="Heading2"/>
        <w:numPr>
          <w:ilvl w:val="0"/>
          <w:numId w:val="0"/>
        </w:numPr>
        <w:ind w:left="720"/>
      </w:pPr>
      <w:r>
        <w:t>Endpoint Documentation</w:t>
      </w:r>
    </w:p>
    <w:tbl>
      <w:tblPr>
        <w:tblW w:w="9795" w:type="dxa"/>
        <w:tblCellSpacing w:w="15"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268"/>
        <w:gridCol w:w="5264"/>
        <w:gridCol w:w="3263"/>
      </w:tblGrid>
      <w:tr w:rsidR="00AF0B9E" w:rsidRPr="00AF0B9E" w14:paraId="0D25D2BF" w14:textId="77777777" w:rsidTr="009C1F16">
        <w:trPr>
          <w:tblHeader/>
          <w:tblCellSpacing w:w="15" w:type="dxa"/>
        </w:trPr>
        <w:tc>
          <w:tcPr>
            <w:tcW w:w="1223" w:type="dxa"/>
            <w:tcBorders>
              <w:top w:val="single" w:sz="6" w:space="0" w:color="D9D9E3"/>
              <w:left w:val="single" w:sz="6" w:space="0" w:color="D9D9E3"/>
              <w:bottom w:val="single" w:sz="6" w:space="0" w:color="D9D9E3"/>
              <w:right w:val="single" w:sz="2" w:space="0" w:color="D9D9E3"/>
            </w:tcBorders>
            <w:vAlign w:val="bottom"/>
            <w:hideMark/>
          </w:tcPr>
          <w:p w14:paraId="399538DB" w14:textId="77777777" w:rsidR="00AF0B9E" w:rsidRPr="00AF0B9E" w:rsidRDefault="00AF0B9E" w:rsidP="00AF0B9E">
            <w:pPr>
              <w:spacing w:before="480" w:after="480" w:line="240" w:lineRule="auto"/>
              <w:ind w:left="0"/>
              <w:jc w:val="center"/>
              <w:rPr>
                <w:rFonts w:ascii="Times New Roman" w:eastAsia="Times New Roman" w:hAnsi="Times New Roman" w:cs="Times New Roman"/>
                <w:b/>
                <w:bCs/>
                <w:color w:val="auto"/>
                <w:sz w:val="21"/>
                <w:szCs w:val="21"/>
                <w:lang w:val="en-IN" w:eastAsia="en-IN"/>
              </w:rPr>
            </w:pPr>
            <w:r w:rsidRPr="00AF0B9E">
              <w:rPr>
                <w:rFonts w:ascii="Times New Roman" w:eastAsia="Times New Roman" w:hAnsi="Times New Roman" w:cs="Times New Roman"/>
                <w:b/>
                <w:bCs/>
                <w:color w:val="auto"/>
                <w:sz w:val="21"/>
                <w:szCs w:val="21"/>
                <w:lang w:val="en-IN" w:eastAsia="en-IN"/>
              </w:rPr>
              <w:t>Field</w:t>
            </w:r>
          </w:p>
        </w:tc>
        <w:tc>
          <w:tcPr>
            <w:tcW w:w="4431" w:type="dxa"/>
            <w:tcBorders>
              <w:top w:val="single" w:sz="6" w:space="0" w:color="D9D9E3"/>
              <w:left w:val="single" w:sz="6" w:space="0" w:color="D9D9E3"/>
              <w:bottom w:val="single" w:sz="6" w:space="0" w:color="D9D9E3"/>
              <w:right w:val="single" w:sz="2" w:space="0" w:color="D9D9E3"/>
            </w:tcBorders>
            <w:vAlign w:val="bottom"/>
            <w:hideMark/>
          </w:tcPr>
          <w:p w14:paraId="2CB30858" w14:textId="77777777" w:rsidR="00AF0B9E" w:rsidRPr="00AF0B9E" w:rsidRDefault="00AF0B9E" w:rsidP="00AF0B9E">
            <w:pPr>
              <w:spacing w:before="480" w:after="480" w:line="240" w:lineRule="auto"/>
              <w:ind w:left="0"/>
              <w:jc w:val="center"/>
              <w:rPr>
                <w:rFonts w:ascii="Times New Roman" w:eastAsia="Times New Roman" w:hAnsi="Times New Roman" w:cs="Times New Roman"/>
                <w:b/>
                <w:bCs/>
                <w:color w:val="auto"/>
                <w:sz w:val="21"/>
                <w:szCs w:val="21"/>
                <w:lang w:val="en-IN" w:eastAsia="en-IN"/>
              </w:rPr>
            </w:pPr>
            <w:r w:rsidRPr="00AF0B9E">
              <w:rPr>
                <w:rFonts w:ascii="Times New Roman" w:eastAsia="Times New Roman" w:hAnsi="Times New Roman" w:cs="Times New Roman"/>
                <w:b/>
                <w:bCs/>
                <w:color w:val="auto"/>
                <w:sz w:val="21"/>
                <w:szCs w:val="21"/>
                <w:lang w:val="en-IN" w:eastAsia="en-IN"/>
              </w:rPr>
              <w:t>Type</w:t>
            </w:r>
          </w:p>
        </w:tc>
        <w:tc>
          <w:tcPr>
            <w:tcW w:w="0" w:type="auto"/>
            <w:tcBorders>
              <w:top w:val="single" w:sz="6" w:space="0" w:color="D9D9E3"/>
              <w:left w:val="single" w:sz="6" w:space="0" w:color="D9D9E3"/>
              <w:bottom w:val="single" w:sz="6" w:space="0" w:color="D9D9E3"/>
              <w:right w:val="single" w:sz="6" w:space="0" w:color="D9D9E3"/>
            </w:tcBorders>
            <w:vAlign w:val="bottom"/>
            <w:hideMark/>
          </w:tcPr>
          <w:p w14:paraId="6B53E930" w14:textId="77777777" w:rsidR="00AF0B9E" w:rsidRPr="00AF0B9E" w:rsidRDefault="00AF0B9E" w:rsidP="00AF0B9E">
            <w:pPr>
              <w:spacing w:before="480" w:after="480" w:line="240" w:lineRule="auto"/>
              <w:ind w:left="0"/>
              <w:jc w:val="center"/>
              <w:rPr>
                <w:rFonts w:ascii="Times New Roman" w:eastAsia="Times New Roman" w:hAnsi="Times New Roman" w:cs="Times New Roman"/>
                <w:b/>
                <w:bCs/>
                <w:color w:val="auto"/>
                <w:sz w:val="21"/>
                <w:szCs w:val="21"/>
                <w:lang w:val="en-IN" w:eastAsia="en-IN"/>
              </w:rPr>
            </w:pPr>
            <w:r w:rsidRPr="00AF0B9E">
              <w:rPr>
                <w:rFonts w:ascii="Times New Roman" w:eastAsia="Times New Roman" w:hAnsi="Times New Roman" w:cs="Times New Roman"/>
                <w:b/>
                <w:bCs/>
                <w:color w:val="auto"/>
                <w:sz w:val="21"/>
                <w:szCs w:val="21"/>
                <w:lang w:val="en-IN" w:eastAsia="en-IN"/>
              </w:rPr>
              <w:t>Description</w:t>
            </w:r>
          </w:p>
        </w:tc>
      </w:tr>
      <w:tr w:rsidR="00AF0B9E" w:rsidRPr="00AF0B9E" w14:paraId="46BAD758" w14:textId="77777777" w:rsidTr="009C1F16">
        <w:trPr>
          <w:tblCellSpacing w:w="15" w:type="dxa"/>
        </w:trPr>
        <w:tc>
          <w:tcPr>
            <w:tcW w:w="1223" w:type="dxa"/>
            <w:tcBorders>
              <w:top w:val="single" w:sz="2" w:space="0" w:color="D9D9E3"/>
              <w:left w:val="single" w:sz="6" w:space="0" w:color="D9D9E3"/>
              <w:bottom w:val="single" w:sz="6" w:space="0" w:color="D9D9E3"/>
              <w:right w:val="single" w:sz="2" w:space="0" w:color="D9D9E3"/>
            </w:tcBorders>
            <w:vAlign w:val="bottom"/>
            <w:hideMark/>
          </w:tcPr>
          <w:p w14:paraId="7F12AA0C" w14:textId="77777777" w:rsidR="00AF0B9E" w:rsidRPr="00AF0B9E" w:rsidRDefault="00AF0B9E" w:rsidP="00AF0B9E">
            <w:pPr>
              <w:spacing w:before="480" w:after="480" w:line="240" w:lineRule="auto"/>
              <w:ind w:left="0"/>
              <w:rPr>
                <w:rFonts w:ascii="Times New Roman" w:eastAsia="Times New Roman" w:hAnsi="Times New Roman" w:cs="Times New Roman"/>
                <w:color w:val="auto"/>
                <w:sz w:val="21"/>
                <w:szCs w:val="21"/>
                <w:lang w:val="en-IN" w:eastAsia="en-IN"/>
              </w:rPr>
            </w:pPr>
            <w:r w:rsidRPr="00AF0B9E">
              <w:rPr>
                <w:rFonts w:ascii="Times New Roman" w:eastAsia="Times New Roman" w:hAnsi="Times New Roman" w:cs="Times New Roman"/>
                <w:color w:val="auto"/>
                <w:sz w:val="21"/>
                <w:szCs w:val="21"/>
                <w:lang w:val="en-IN" w:eastAsia="en-IN"/>
              </w:rPr>
              <w:t>HTTP Method</w:t>
            </w:r>
          </w:p>
        </w:tc>
        <w:tc>
          <w:tcPr>
            <w:tcW w:w="4431" w:type="dxa"/>
            <w:tcBorders>
              <w:top w:val="single" w:sz="2" w:space="0" w:color="D9D9E3"/>
              <w:left w:val="single" w:sz="6" w:space="0" w:color="D9D9E3"/>
              <w:bottom w:val="single" w:sz="6" w:space="0" w:color="D9D9E3"/>
              <w:right w:val="single" w:sz="2" w:space="0" w:color="D9D9E3"/>
            </w:tcBorders>
            <w:vAlign w:val="bottom"/>
            <w:hideMark/>
          </w:tcPr>
          <w:p w14:paraId="0A128533" w14:textId="77777777" w:rsidR="00AF0B9E" w:rsidRPr="00AF0B9E" w:rsidRDefault="00AF0B9E" w:rsidP="00AF0B9E">
            <w:pPr>
              <w:spacing w:before="480" w:after="480" w:line="240" w:lineRule="auto"/>
              <w:ind w:left="0"/>
              <w:rPr>
                <w:rFonts w:ascii="Times New Roman" w:eastAsia="Times New Roman" w:hAnsi="Times New Roman" w:cs="Times New Roman"/>
                <w:color w:val="auto"/>
                <w:sz w:val="21"/>
                <w:szCs w:val="21"/>
                <w:lang w:val="en-IN" w:eastAsia="en-IN"/>
              </w:rPr>
            </w:pPr>
            <w:r w:rsidRPr="00AF0B9E">
              <w:rPr>
                <w:rFonts w:ascii="Times New Roman" w:eastAsia="Times New Roman" w:hAnsi="Times New Roman" w:cs="Times New Roman"/>
                <w:color w:val="auto"/>
                <w:sz w:val="21"/>
                <w:szCs w:val="21"/>
                <w:lang w:val="en-IN" w:eastAsia="en-IN"/>
              </w:rPr>
              <w:t>GET</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038CAC4E" w14:textId="77777777" w:rsidR="00AF0B9E" w:rsidRPr="00AF0B9E" w:rsidRDefault="00AF0B9E" w:rsidP="00AF0B9E">
            <w:pPr>
              <w:spacing w:before="480" w:after="480" w:line="240" w:lineRule="auto"/>
              <w:ind w:left="0"/>
              <w:rPr>
                <w:rFonts w:ascii="Times New Roman" w:eastAsia="Times New Roman" w:hAnsi="Times New Roman" w:cs="Times New Roman"/>
                <w:color w:val="auto"/>
                <w:sz w:val="21"/>
                <w:szCs w:val="21"/>
                <w:lang w:val="en-IN" w:eastAsia="en-IN"/>
              </w:rPr>
            </w:pPr>
          </w:p>
        </w:tc>
      </w:tr>
      <w:tr w:rsidR="00AF0B9E" w:rsidRPr="00AF0B9E" w14:paraId="03F2A6D1" w14:textId="77777777" w:rsidTr="002D612E">
        <w:trPr>
          <w:trHeight w:val="797"/>
          <w:tblCellSpacing w:w="15" w:type="dxa"/>
        </w:trPr>
        <w:tc>
          <w:tcPr>
            <w:tcW w:w="1223" w:type="dxa"/>
            <w:tcBorders>
              <w:top w:val="single" w:sz="2" w:space="0" w:color="D9D9E3"/>
              <w:left w:val="single" w:sz="6" w:space="0" w:color="D9D9E3"/>
              <w:bottom w:val="single" w:sz="6" w:space="0" w:color="D9D9E3"/>
              <w:right w:val="single" w:sz="2" w:space="0" w:color="D9D9E3"/>
            </w:tcBorders>
            <w:vAlign w:val="bottom"/>
            <w:hideMark/>
          </w:tcPr>
          <w:p w14:paraId="08E42EDA" w14:textId="77777777" w:rsidR="00AF0B9E" w:rsidRPr="002D612E" w:rsidRDefault="00AF0B9E" w:rsidP="00AF0B9E">
            <w:pPr>
              <w:spacing w:before="480" w:after="480" w:line="240" w:lineRule="auto"/>
              <w:ind w:left="0"/>
              <w:rPr>
                <w:rFonts w:ascii="Times New Roman" w:eastAsia="Times New Roman" w:hAnsi="Times New Roman" w:cs="Times New Roman"/>
                <w:b/>
                <w:bCs/>
                <w:color w:val="auto"/>
                <w:sz w:val="21"/>
                <w:szCs w:val="21"/>
                <w:lang w:val="en-IN" w:eastAsia="en-IN"/>
              </w:rPr>
            </w:pPr>
            <w:r w:rsidRPr="002D612E">
              <w:rPr>
                <w:rFonts w:ascii="Times New Roman" w:eastAsia="Times New Roman" w:hAnsi="Times New Roman" w:cs="Times New Roman"/>
                <w:b/>
                <w:bCs/>
                <w:color w:val="auto"/>
                <w:sz w:val="21"/>
                <w:szCs w:val="21"/>
                <w:lang w:val="en-IN" w:eastAsia="en-IN"/>
              </w:rPr>
              <w:t>Endpoint</w:t>
            </w:r>
          </w:p>
        </w:tc>
        <w:tc>
          <w:tcPr>
            <w:tcW w:w="4431" w:type="dxa"/>
            <w:tcBorders>
              <w:top w:val="single" w:sz="2" w:space="0" w:color="D9D9E3"/>
              <w:left w:val="single" w:sz="6" w:space="0" w:color="D9D9E3"/>
              <w:bottom w:val="single" w:sz="6" w:space="0" w:color="D9D9E3"/>
              <w:right w:val="single" w:sz="2" w:space="0" w:color="D9D9E3"/>
            </w:tcBorders>
            <w:vAlign w:val="bottom"/>
            <w:hideMark/>
          </w:tcPr>
          <w:p w14:paraId="34E6198B" w14:textId="4F369C79" w:rsidR="002227BE" w:rsidRPr="002227BE" w:rsidRDefault="002D612E" w:rsidP="00AF0B9E">
            <w:pPr>
              <w:spacing w:before="480" w:after="480" w:line="240" w:lineRule="auto"/>
              <w:ind w:left="0"/>
              <w:rPr>
                <w:rFonts w:ascii="AppleSystemUIFont" w:hAnsi="AppleSystemUIFont" w:cs="AppleSystemUIFont"/>
                <w:color w:val="auto"/>
                <w:sz w:val="26"/>
                <w:szCs w:val="26"/>
                <w:lang w:val="en-GB"/>
              </w:rPr>
            </w:pPr>
            <w:r>
              <w:rPr>
                <w:rFonts w:ascii="Menlo" w:hAnsi="Menlo" w:cs="Menlo"/>
                <w:color w:val="E83E8C"/>
                <w:sz w:val="21"/>
                <w:szCs w:val="21"/>
              </w:rPr>
              <w:t>https://calendarific.com/api/v2/holidays</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7A6EB3BF" w14:textId="231C7781" w:rsidR="00AF0B9E" w:rsidRPr="00AF0B9E" w:rsidRDefault="002D612E" w:rsidP="00AF0B9E">
            <w:pPr>
              <w:spacing w:before="480" w:after="480" w:line="240" w:lineRule="auto"/>
              <w:ind w:left="0"/>
              <w:rPr>
                <w:rFonts w:ascii="Times New Roman" w:eastAsia="Times New Roman" w:hAnsi="Times New Roman" w:cs="Times New Roman"/>
                <w:color w:val="auto"/>
                <w:sz w:val="21"/>
                <w:szCs w:val="21"/>
                <w:lang w:val="en-IN" w:eastAsia="en-IN"/>
              </w:rPr>
            </w:pPr>
            <w:r>
              <w:rPr>
                <w:rFonts w:ascii="IBM Plex Sans" w:hAnsi="IBM Plex Sans"/>
                <w:color w:val="0F3256"/>
                <w:shd w:val="clear" w:color="auto" w:fill="FFFFFF"/>
              </w:rPr>
              <w:t>This provides a list of holidays based on the parameters passed to it.</w:t>
            </w:r>
          </w:p>
        </w:tc>
      </w:tr>
      <w:tr w:rsidR="00AF0B9E" w:rsidRPr="00AF0B9E" w14:paraId="38E9FCA1" w14:textId="77777777" w:rsidTr="002D612E">
        <w:trPr>
          <w:trHeight w:val="1188"/>
          <w:tblCellSpacing w:w="15" w:type="dxa"/>
        </w:trPr>
        <w:tc>
          <w:tcPr>
            <w:tcW w:w="1223" w:type="dxa"/>
            <w:tcBorders>
              <w:top w:val="single" w:sz="2" w:space="0" w:color="D9D9E3"/>
              <w:left w:val="single" w:sz="6" w:space="0" w:color="D9D9E3"/>
              <w:bottom w:val="single" w:sz="6" w:space="0" w:color="D9D9E3"/>
              <w:right w:val="single" w:sz="2" w:space="0" w:color="D9D9E3"/>
            </w:tcBorders>
            <w:vAlign w:val="bottom"/>
            <w:hideMark/>
          </w:tcPr>
          <w:p w14:paraId="2F6D8A42" w14:textId="68D87428" w:rsidR="00AF0B9E" w:rsidRPr="00AF0B9E" w:rsidRDefault="00AF0B9E" w:rsidP="00AF0B9E">
            <w:pPr>
              <w:spacing w:before="480" w:after="480" w:line="240" w:lineRule="auto"/>
              <w:ind w:left="0"/>
              <w:rPr>
                <w:rFonts w:ascii="Times New Roman" w:eastAsia="Times New Roman" w:hAnsi="Times New Roman" w:cs="Times New Roman"/>
                <w:color w:val="auto"/>
                <w:sz w:val="21"/>
                <w:szCs w:val="21"/>
                <w:lang w:val="en-IN" w:eastAsia="en-IN"/>
              </w:rPr>
            </w:pPr>
          </w:p>
        </w:tc>
        <w:tc>
          <w:tcPr>
            <w:tcW w:w="4431" w:type="dxa"/>
            <w:tcBorders>
              <w:top w:val="single" w:sz="2" w:space="0" w:color="D9D9E3"/>
              <w:left w:val="single" w:sz="6" w:space="0" w:color="D9D9E3"/>
              <w:bottom w:val="single" w:sz="6" w:space="0" w:color="D9D9E3"/>
              <w:right w:val="single" w:sz="2" w:space="0" w:color="D9D9E3"/>
            </w:tcBorders>
            <w:vAlign w:val="bottom"/>
            <w:hideMark/>
          </w:tcPr>
          <w:p w14:paraId="185DC345" w14:textId="7AB10FBC" w:rsidR="00AF0B9E" w:rsidRPr="00AF0B9E" w:rsidRDefault="002D612E" w:rsidP="00AF0B9E">
            <w:pPr>
              <w:spacing w:before="480" w:after="480" w:line="240" w:lineRule="auto"/>
              <w:ind w:left="0"/>
              <w:rPr>
                <w:rFonts w:ascii="Times New Roman" w:eastAsia="Times New Roman" w:hAnsi="Times New Roman" w:cs="Times New Roman"/>
                <w:color w:val="auto"/>
                <w:sz w:val="21"/>
                <w:szCs w:val="21"/>
                <w:lang w:val="en-IN" w:eastAsia="en-IN"/>
              </w:rPr>
            </w:pPr>
            <w:r>
              <w:rPr>
                <w:rFonts w:ascii="Menlo" w:hAnsi="Menlo" w:cs="Menlo"/>
                <w:color w:val="E83E8C"/>
                <w:sz w:val="21"/>
                <w:szCs w:val="21"/>
              </w:rPr>
              <w:t>https://calendarific.com/api/v2/languages</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028E6EF1" w14:textId="041FCE27" w:rsidR="002D612E" w:rsidRDefault="002D612E" w:rsidP="002D612E">
            <w:pPr>
              <w:ind w:left="0"/>
              <w:rPr>
                <w:rFonts w:ascii="IBM Plex Sans" w:hAnsi="IBM Plex Sans"/>
                <w:color w:val="0F3256"/>
              </w:rPr>
            </w:pPr>
            <w:r>
              <w:rPr>
                <w:rFonts w:ascii="IBM Plex Sans" w:hAnsi="IBM Plex Sans"/>
                <w:color w:val="0F3256"/>
              </w:rPr>
              <w:t>This endpoint provides the list of languages we support.</w:t>
            </w:r>
          </w:p>
          <w:p w14:paraId="6018F7DF" w14:textId="77777777" w:rsidR="00AF0B9E" w:rsidRPr="00AF0B9E" w:rsidRDefault="00AF0B9E" w:rsidP="00AF0B9E">
            <w:pPr>
              <w:spacing w:before="480" w:after="480" w:line="240" w:lineRule="auto"/>
              <w:ind w:left="0"/>
              <w:rPr>
                <w:rFonts w:ascii="Times New Roman" w:eastAsia="Times New Roman" w:hAnsi="Times New Roman" w:cs="Times New Roman"/>
                <w:color w:val="auto"/>
                <w:sz w:val="21"/>
                <w:szCs w:val="21"/>
                <w:lang w:val="en-IN" w:eastAsia="en-IN"/>
              </w:rPr>
            </w:pPr>
          </w:p>
        </w:tc>
      </w:tr>
      <w:tr w:rsidR="002D612E" w:rsidRPr="00AF0B9E" w14:paraId="79C4B149" w14:textId="77777777" w:rsidTr="002D612E">
        <w:trPr>
          <w:trHeight w:val="1594"/>
          <w:tblCellSpacing w:w="15" w:type="dxa"/>
        </w:trPr>
        <w:tc>
          <w:tcPr>
            <w:tcW w:w="1223" w:type="dxa"/>
            <w:tcBorders>
              <w:top w:val="single" w:sz="2" w:space="0" w:color="D9D9E3"/>
              <w:left w:val="single" w:sz="6" w:space="0" w:color="D9D9E3"/>
              <w:bottom w:val="single" w:sz="6" w:space="0" w:color="D9D9E3"/>
              <w:right w:val="single" w:sz="2" w:space="0" w:color="D9D9E3"/>
            </w:tcBorders>
            <w:vAlign w:val="bottom"/>
          </w:tcPr>
          <w:p w14:paraId="1CA56D71" w14:textId="77777777" w:rsidR="002D612E" w:rsidRPr="00AF0B9E" w:rsidRDefault="002D612E" w:rsidP="00AF0B9E">
            <w:pPr>
              <w:spacing w:before="480" w:after="480" w:line="240" w:lineRule="auto"/>
              <w:ind w:left="0"/>
              <w:rPr>
                <w:rFonts w:ascii="Times New Roman" w:eastAsia="Times New Roman" w:hAnsi="Times New Roman" w:cs="Times New Roman"/>
                <w:color w:val="auto"/>
                <w:sz w:val="21"/>
                <w:szCs w:val="21"/>
                <w:lang w:val="en-IN" w:eastAsia="en-IN"/>
              </w:rPr>
            </w:pPr>
          </w:p>
        </w:tc>
        <w:tc>
          <w:tcPr>
            <w:tcW w:w="4431" w:type="dxa"/>
            <w:tcBorders>
              <w:top w:val="single" w:sz="2" w:space="0" w:color="D9D9E3"/>
              <w:left w:val="single" w:sz="6" w:space="0" w:color="D9D9E3"/>
              <w:bottom w:val="single" w:sz="6" w:space="0" w:color="D9D9E3"/>
              <w:right w:val="single" w:sz="2" w:space="0" w:color="D9D9E3"/>
            </w:tcBorders>
            <w:vAlign w:val="bottom"/>
          </w:tcPr>
          <w:p w14:paraId="116456A7" w14:textId="2743B1B2" w:rsidR="002D612E" w:rsidRDefault="002D612E" w:rsidP="00AF0B9E">
            <w:pPr>
              <w:spacing w:before="480" w:after="480" w:line="240" w:lineRule="auto"/>
              <w:ind w:left="0"/>
              <w:rPr>
                <w:rFonts w:ascii="Menlo" w:hAnsi="Menlo" w:cs="Menlo"/>
                <w:color w:val="E83E8C"/>
                <w:sz w:val="21"/>
                <w:szCs w:val="21"/>
              </w:rPr>
            </w:pPr>
            <w:r>
              <w:rPr>
                <w:rFonts w:ascii="Menlo" w:hAnsi="Menlo" w:cs="Menlo"/>
                <w:color w:val="E83E8C"/>
                <w:sz w:val="21"/>
                <w:szCs w:val="21"/>
              </w:rPr>
              <w:t>https://calendarific.com/api/v2/countries</w:t>
            </w:r>
          </w:p>
        </w:tc>
        <w:tc>
          <w:tcPr>
            <w:tcW w:w="0" w:type="auto"/>
            <w:tcBorders>
              <w:top w:val="single" w:sz="2" w:space="0" w:color="D9D9E3"/>
              <w:left w:val="single" w:sz="6" w:space="0" w:color="D9D9E3"/>
              <w:bottom w:val="single" w:sz="6" w:space="0" w:color="D9D9E3"/>
              <w:right w:val="single" w:sz="6" w:space="0" w:color="D9D9E3"/>
            </w:tcBorders>
            <w:vAlign w:val="bottom"/>
          </w:tcPr>
          <w:p w14:paraId="261F8230" w14:textId="5334508F" w:rsidR="002D612E" w:rsidRDefault="002D612E" w:rsidP="002D612E">
            <w:pPr>
              <w:ind w:left="0"/>
              <w:rPr>
                <w:rFonts w:ascii="IBM Plex Sans" w:hAnsi="IBM Plex Sans"/>
                <w:color w:val="0F3256"/>
              </w:rPr>
            </w:pPr>
            <w:r>
              <w:rPr>
                <w:rFonts w:ascii="IBM Plex Sans" w:hAnsi="IBM Plex Sans"/>
                <w:color w:val="0F3256"/>
              </w:rPr>
              <w:t>This endpoint provides a list of countries and languages that we support. This is useful for getting an index of all countries and the ISO codes programmatically.</w:t>
            </w:r>
          </w:p>
          <w:p w14:paraId="515D0CE6" w14:textId="77777777" w:rsidR="002D612E" w:rsidRDefault="002D612E" w:rsidP="002D612E">
            <w:pPr>
              <w:rPr>
                <w:rFonts w:ascii="IBM Plex Sans" w:hAnsi="IBM Plex Sans"/>
                <w:color w:val="0F3256"/>
              </w:rPr>
            </w:pPr>
          </w:p>
        </w:tc>
      </w:tr>
      <w:tr w:rsidR="00AF0B9E" w:rsidRPr="00AF0B9E" w14:paraId="788AB8CE" w14:textId="77777777" w:rsidTr="009C1F16">
        <w:trPr>
          <w:tblCellSpacing w:w="15" w:type="dxa"/>
        </w:trPr>
        <w:tc>
          <w:tcPr>
            <w:tcW w:w="1223" w:type="dxa"/>
            <w:tcBorders>
              <w:top w:val="single" w:sz="2" w:space="0" w:color="D9D9E3"/>
              <w:left w:val="single" w:sz="6" w:space="0" w:color="D9D9E3"/>
              <w:bottom w:val="single" w:sz="6" w:space="0" w:color="D9D9E3"/>
              <w:right w:val="single" w:sz="2" w:space="0" w:color="D9D9E3"/>
            </w:tcBorders>
            <w:vAlign w:val="bottom"/>
            <w:hideMark/>
          </w:tcPr>
          <w:p w14:paraId="038D856F" w14:textId="77777777" w:rsidR="00AF0B9E" w:rsidRPr="002227BE" w:rsidRDefault="00AF0B9E" w:rsidP="00AF0B9E">
            <w:pPr>
              <w:spacing w:before="480" w:after="480" w:line="240" w:lineRule="auto"/>
              <w:ind w:left="0"/>
              <w:rPr>
                <w:rFonts w:ascii="Times New Roman" w:eastAsia="Times New Roman" w:hAnsi="Times New Roman" w:cs="Times New Roman"/>
                <w:b/>
                <w:bCs/>
                <w:color w:val="auto"/>
                <w:sz w:val="21"/>
                <w:szCs w:val="21"/>
                <w:lang w:val="en-IN" w:eastAsia="en-IN"/>
              </w:rPr>
            </w:pPr>
            <w:r w:rsidRPr="002227BE">
              <w:rPr>
                <w:rFonts w:ascii="Times New Roman" w:eastAsia="Times New Roman" w:hAnsi="Times New Roman" w:cs="Times New Roman"/>
                <w:b/>
                <w:bCs/>
                <w:color w:val="auto"/>
                <w:sz w:val="21"/>
                <w:szCs w:val="21"/>
                <w:lang w:val="en-IN" w:eastAsia="en-IN"/>
              </w:rPr>
              <w:t>Parameters</w:t>
            </w:r>
          </w:p>
        </w:tc>
        <w:tc>
          <w:tcPr>
            <w:tcW w:w="4431" w:type="dxa"/>
            <w:tcBorders>
              <w:top w:val="single" w:sz="2" w:space="0" w:color="D9D9E3"/>
              <w:left w:val="single" w:sz="6" w:space="0" w:color="D9D9E3"/>
              <w:bottom w:val="single" w:sz="6" w:space="0" w:color="D9D9E3"/>
              <w:right w:val="single" w:sz="2" w:space="0" w:color="D9D9E3"/>
            </w:tcBorders>
            <w:vAlign w:val="bottom"/>
            <w:hideMark/>
          </w:tcPr>
          <w:p w14:paraId="674497BD" w14:textId="77777777" w:rsidR="00AF0B9E" w:rsidRPr="00AF0B9E" w:rsidRDefault="00AF0B9E" w:rsidP="00AF0B9E">
            <w:pPr>
              <w:spacing w:before="480" w:after="480" w:line="240" w:lineRule="auto"/>
              <w:ind w:left="0"/>
              <w:rPr>
                <w:rFonts w:ascii="Times New Roman" w:eastAsia="Times New Roman" w:hAnsi="Times New Roman" w:cs="Times New Roman"/>
                <w:color w:val="auto"/>
                <w:sz w:val="21"/>
                <w:szCs w:val="21"/>
                <w:lang w:val="en-IN" w:eastAsia="en-IN"/>
              </w:rPr>
            </w:pP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4D7E1223" w14:textId="77777777" w:rsidR="00AF0B9E" w:rsidRPr="00AF0B9E" w:rsidRDefault="00AF0B9E" w:rsidP="00AF0B9E">
            <w:pPr>
              <w:spacing w:before="480" w:after="480" w:line="240" w:lineRule="auto"/>
              <w:ind w:left="0"/>
              <w:rPr>
                <w:rFonts w:ascii="Times New Roman" w:eastAsia="Times New Roman" w:hAnsi="Times New Roman" w:cs="Times New Roman"/>
                <w:color w:val="auto"/>
                <w:sz w:val="20"/>
                <w:szCs w:val="20"/>
                <w:lang w:val="en-IN" w:eastAsia="en-IN"/>
              </w:rPr>
            </w:pPr>
          </w:p>
        </w:tc>
      </w:tr>
      <w:tr w:rsidR="00AF0B9E" w:rsidRPr="00AF0B9E" w14:paraId="588D4CFB" w14:textId="77777777" w:rsidTr="009C1F16">
        <w:trPr>
          <w:tblCellSpacing w:w="15" w:type="dxa"/>
        </w:trPr>
        <w:tc>
          <w:tcPr>
            <w:tcW w:w="1223" w:type="dxa"/>
            <w:tcBorders>
              <w:top w:val="single" w:sz="2" w:space="0" w:color="D9D9E3"/>
              <w:left w:val="single" w:sz="6" w:space="0" w:color="D9D9E3"/>
              <w:bottom w:val="single" w:sz="6" w:space="0" w:color="D9D9E3"/>
              <w:right w:val="single" w:sz="2" w:space="0" w:color="D9D9E3"/>
            </w:tcBorders>
            <w:vAlign w:val="bottom"/>
            <w:hideMark/>
          </w:tcPr>
          <w:p w14:paraId="7CE0ACD8" w14:textId="16C1E765" w:rsidR="00AF0B9E" w:rsidRPr="00AF0B9E" w:rsidRDefault="00AF0B9E" w:rsidP="00AF0B9E">
            <w:pPr>
              <w:spacing w:before="480" w:after="480" w:line="240" w:lineRule="auto"/>
              <w:ind w:left="0"/>
              <w:rPr>
                <w:rFonts w:ascii="Times New Roman" w:eastAsia="Times New Roman" w:hAnsi="Times New Roman" w:cs="Times New Roman"/>
                <w:color w:val="auto"/>
                <w:sz w:val="21"/>
                <w:szCs w:val="21"/>
                <w:lang w:val="en-IN" w:eastAsia="en-IN"/>
              </w:rPr>
            </w:pPr>
            <w:r w:rsidRPr="00AF0B9E">
              <w:rPr>
                <w:rFonts w:ascii="Times New Roman" w:eastAsia="Times New Roman" w:hAnsi="Times New Roman" w:cs="Times New Roman"/>
                <w:color w:val="auto"/>
                <w:sz w:val="21"/>
                <w:szCs w:val="21"/>
                <w:lang w:val="en-IN" w:eastAsia="en-IN"/>
              </w:rPr>
              <w:t xml:space="preserve">- </w:t>
            </w:r>
            <w:proofErr w:type="spellStart"/>
            <w:r w:rsidR="00212F3E">
              <w:rPr>
                <w:rFonts w:ascii="Menlo" w:hAnsi="Menlo" w:cs="Menlo"/>
                <w:color w:val="E83E8C"/>
                <w:sz w:val="21"/>
                <w:szCs w:val="21"/>
              </w:rPr>
              <w:t>api_key</w:t>
            </w:r>
            <w:proofErr w:type="spellEnd"/>
          </w:p>
        </w:tc>
        <w:tc>
          <w:tcPr>
            <w:tcW w:w="4431" w:type="dxa"/>
            <w:tcBorders>
              <w:top w:val="single" w:sz="2" w:space="0" w:color="D9D9E3"/>
              <w:left w:val="single" w:sz="6" w:space="0" w:color="D9D9E3"/>
              <w:bottom w:val="single" w:sz="6" w:space="0" w:color="D9D9E3"/>
              <w:right w:val="single" w:sz="2" w:space="0" w:color="D9D9E3"/>
            </w:tcBorders>
            <w:vAlign w:val="bottom"/>
            <w:hideMark/>
          </w:tcPr>
          <w:p w14:paraId="5253DDF8" w14:textId="26EA5126" w:rsidR="00AF0B9E" w:rsidRPr="00AF0B9E" w:rsidRDefault="00212F3E" w:rsidP="00AF0B9E">
            <w:pPr>
              <w:spacing w:before="480" w:after="480" w:line="240" w:lineRule="auto"/>
              <w:ind w:left="0"/>
              <w:rPr>
                <w:rFonts w:ascii="Times New Roman" w:eastAsia="Times New Roman" w:hAnsi="Times New Roman" w:cs="Times New Roman"/>
                <w:color w:val="auto"/>
                <w:sz w:val="21"/>
                <w:szCs w:val="21"/>
                <w:lang w:val="en-IN" w:eastAsia="en-IN"/>
              </w:rPr>
            </w:pPr>
            <w:r>
              <w:rPr>
                <w:rFonts w:ascii="Times New Roman" w:eastAsia="Times New Roman" w:hAnsi="Times New Roman" w:cs="Times New Roman"/>
                <w:color w:val="auto"/>
                <w:sz w:val="21"/>
                <w:szCs w:val="21"/>
                <w:lang w:val="en-IN" w:eastAsia="en-IN"/>
              </w:rPr>
              <w:t>string</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7677448A" w14:textId="7B8AA1F8" w:rsidR="00AF0B9E" w:rsidRPr="00AF0B9E" w:rsidRDefault="00212F3E" w:rsidP="00AF0B9E">
            <w:pPr>
              <w:spacing w:before="480" w:after="480" w:line="240" w:lineRule="auto"/>
              <w:ind w:left="0"/>
              <w:rPr>
                <w:rFonts w:ascii="Times New Roman" w:eastAsia="Times New Roman" w:hAnsi="Times New Roman" w:cs="Times New Roman"/>
                <w:color w:val="auto"/>
                <w:sz w:val="21"/>
                <w:szCs w:val="21"/>
                <w:lang w:val="en-IN" w:eastAsia="en-IN"/>
              </w:rPr>
            </w:pPr>
            <w:r>
              <w:rPr>
                <w:rFonts w:ascii="IBM Plex Sans" w:hAnsi="IBM Plex Sans"/>
                <w:color w:val="0F3256"/>
                <w:shd w:val="clear" w:color="auto" w:fill="FFFFFF"/>
              </w:rPr>
              <w:t>This is the value of the API that is used to authenticate every request to our API. You can access this once you sign up and login into your account. This is the only required parameter for the </w:t>
            </w:r>
            <w:r>
              <w:rPr>
                <w:rStyle w:val="HTMLCode"/>
                <w:rFonts w:ascii="var(--tblr-font-monospace)" w:eastAsiaTheme="majorEastAsia" w:hAnsi="var(--tblr-font-monospace)"/>
                <w:color w:val="E83E8C"/>
                <w:sz w:val="21"/>
                <w:szCs w:val="21"/>
              </w:rPr>
              <w:t>/countries</w:t>
            </w:r>
            <w:r>
              <w:rPr>
                <w:rFonts w:ascii="IBM Plex Sans" w:hAnsi="IBM Plex Sans"/>
                <w:color w:val="0F3256"/>
                <w:shd w:val="clear" w:color="auto" w:fill="FFFFFF"/>
              </w:rPr>
              <w:t> endpoint</w:t>
            </w:r>
            <w:r w:rsidRPr="00AF0B9E">
              <w:rPr>
                <w:rFonts w:ascii="Times New Roman" w:eastAsia="Times New Roman" w:hAnsi="Times New Roman" w:cs="Times New Roman"/>
                <w:color w:val="auto"/>
                <w:sz w:val="21"/>
                <w:szCs w:val="21"/>
                <w:lang w:val="en-IN" w:eastAsia="en-IN"/>
              </w:rPr>
              <w:t xml:space="preserve"> </w:t>
            </w:r>
            <w:r w:rsidR="00AF0B9E" w:rsidRPr="00AF0B9E">
              <w:rPr>
                <w:rFonts w:ascii="Times New Roman" w:eastAsia="Times New Roman" w:hAnsi="Times New Roman" w:cs="Times New Roman"/>
                <w:color w:val="auto"/>
                <w:sz w:val="21"/>
                <w:szCs w:val="21"/>
                <w:lang w:val="en-IN" w:eastAsia="en-IN"/>
              </w:rPr>
              <w:t>(required)</w:t>
            </w:r>
          </w:p>
        </w:tc>
      </w:tr>
      <w:tr w:rsidR="00AF0B9E" w:rsidRPr="00AF0B9E" w14:paraId="799B0D26" w14:textId="77777777" w:rsidTr="009C1F16">
        <w:trPr>
          <w:tblCellSpacing w:w="15" w:type="dxa"/>
        </w:trPr>
        <w:tc>
          <w:tcPr>
            <w:tcW w:w="1223" w:type="dxa"/>
            <w:tcBorders>
              <w:top w:val="single" w:sz="2" w:space="0" w:color="D9D9E3"/>
              <w:left w:val="single" w:sz="6" w:space="0" w:color="D9D9E3"/>
              <w:bottom w:val="single" w:sz="6" w:space="0" w:color="D9D9E3"/>
              <w:right w:val="single" w:sz="2" w:space="0" w:color="D9D9E3"/>
            </w:tcBorders>
            <w:vAlign w:val="bottom"/>
            <w:hideMark/>
          </w:tcPr>
          <w:p w14:paraId="3FCF13EC" w14:textId="383ABE67" w:rsidR="00AF0B9E" w:rsidRPr="00AF0B9E" w:rsidRDefault="00AF0B9E" w:rsidP="00AF0B9E">
            <w:pPr>
              <w:spacing w:before="480" w:after="480" w:line="240" w:lineRule="auto"/>
              <w:ind w:left="0"/>
              <w:rPr>
                <w:rFonts w:ascii="Times New Roman" w:eastAsia="Times New Roman" w:hAnsi="Times New Roman" w:cs="Times New Roman"/>
                <w:color w:val="auto"/>
                <w:sz w:val="21"/>
                <w:szCs w:val="21"/>
                <w:lang w:val="en-IN" w:eastAsia="en-IN"/>
              </w:rPr>
            </w:pPr>
            <w:r w:rsidRPr="00AF0B9E">
              <w:rPr>
                <w:rFonts w:ascii="Times New Roman" w:eastAsia="Times New Roman" w:hAnsi="Times New Roman" w:cs="Times New Roman"/>
                <w:color w:val="auto"/>
                <w:sz w:val="21"/>
                <w:szCs w:val="21"/>
                <w:lang w:val="en-IN" w:eastAsia="en-IN"/>
              </w:rPr>
              <w:lastRenderedPageBreak/>
              <w:t xml:space="preserve">- </w:t>
            </w:r>
            <w:r w:rsidR="00212F3E">
              <w:rPr>
                <w:rFonts w:ascii="Menlo" w:hAnsi="Menlo" w:cs="Menlo"/>
                <w:color w:val="E83E8C"/>
                <w:sz w:val="21"/>
                <w:szCs w:val="21"/>
              </w:rPr>
              <w:t>country</w:t>
            </w:r>
          </w:p>
        </w:tc>
        <w:tc>
          <w:tcPr>
            <w:tcW w:w="4431" w:type="dxa"/>
            <w:tcBorders>
              <w:top w:val="single" w:sz="2" w:space="0" w:color="D9D9E3"/>
              <w:left w:val="single" w:sz="6" w:space="0" w:color="D9D9E3"/>
              <w:bottom w:val="single" w:sz="6" w:space="0" w:color="D9D9E3"/>
              <w:right w:val="single" w:sz="2" w:space="0" w:color="D9D9E3"/>
            </w:tcBorders>
            <w:vAlign w:val="bottom"/>
            <w:hideMark/>
          </w:tcPr>
          <w:p w14:paraId="063C1D4E" w14:textId="14A289A3" w:rsidR="00AF0B9E" w:rsidRPr="00AF0B9E" w:rsidRDefault="00212F3E" w:rsidP="00AF0B9E">
            <w:pPr>
              <w:spacing w:before="480" w:after="480" w:line="240" w:lineRule="auto"/>
              <w:ind w:left="0"/>
              <w:rPr>
                <w:rFonts w:ascii="Times New Roman" w:eastAsia="Times New Roman" w:hAnsi="Times New Roman" w:cs="Times New Roman"/>
                <w:color w:val="auto"/>
                <w:sz w:val="21"/>
                <w:szCs w:val="21"/>
                <w:lang w:val="en-IN" w:eastAsia="en-IN"/>
              </w:rPr>
            </w:pPr>
            <w:r>
              <w:rPr>
                <w:rFonts w:ascii="Times New Roman" w:eastAsia="Times New Roman" w:hAnsi="Times New Roman" w:cs="Times New Roman"/>
                <w:color w:val="auto"/>
                <w:sz w:val="21"/>
                <w:szCs w:val="21"/>
                <w:lang w:val="en-IN" w:eastAsia="en-IN"/>
              </w:rPr>
              <w:t>string</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4B3CE146" w14:textId="15B188AE" w:rsidR="00AF0B9E" w:rsidRPr="00AF0B9E" w:rsidRDefault="00212F3E" w:rsidP="00AF0B9E">
            <w:pPr>
              <w:spacing w:before="480" w:after="480" w:line="240" w:lineRule="auto"/>
              <w:ind w:left="0"/>
              <w:rPr>
                <w:rFonts w:ascii="Times New Roman" w:eastAsia="Times New Roman" w:hAnsi="Times New Roman" w:cs="Times New Roman"/>
                <w:color w:val="auto"/>
                <w:sz w:val="21"/>
                <w:szCs w:val="21"/>
                <w:lang w:val="en-IN" w:eastAsia="en-IN"/>
              </w:rPr>
            </w:pPr>
            <w:r>
              <w:rPr>
                <w:rFonts w:ascii="IBM Plex Sans" w:hAnsi="IBM Plex Sans"/>
                <w:color w:val="0F3256"/>
                <w:shd w:val="clear" w:color="auto" w:fill="FFFFFF"/>
              </w:rPr>
              <w:t>The country parameter must be in the iso-3166 format as specified in the </w:t>
            </w:r>
            <w:hyperlink r:id="rId42" w:history="1">
              <w:r>
                <w:rPr>
                  <w:rStyle w:val="Hyperlink"/>
                  <w:rFonts w:ascii="IBM Plex Sans" w:hAnsi="IBM Plex Sans"/>
                  <w:color w:val="626976"/>
                  <w:shd w:val="clear" w:color="auto" w:fill="FFFFFF"/>
                </w:rPr>
                <w:t>document here. To view a list of countries and regions we support, visit our list of </w:t>
              </w:r>
            </w:hyperlink>
            <w:hyperlink r:id="rId43" w:history="1">
              <w:r>
                <w:rPr>
                  <w:rStyle w:val="Hyperlink"/>
                  <w:rFonts w:ascii="IBM Plex Sans" w:hAnsi="IBM Plex Sans"/>
                  <w:color w:val="626976"/>
                  <w:shd w:val="clear" w:color="auto" w:fill="FFFFFF"/>
                </w:rPr>
                <w:t>supported countries</w:t>
              </w:r>
            </w:hyperlink>
            <w:r>
              <w:rPr>
                <w:rFonts w:ascii="IBM Plex Sans" w:hAnsi="IBM Plex Sans"/>
                <w:color w:val="0F3256"/>
                <w:shd w:val="clear" w:color="auto" w:fill="FFFFFF"/>
              </w:rPr>
              <w:t>.</w:t>
            </w:r>
            <w:r w:rsidRPr="00AF0B9E">
              <w:rPr>
                <w:rFonts w:ascii="Times New Roman" w:eastAsia="Times New Roman" w:hAnsi="Times New Roman" w:cs="Times New Roman"/>
                <w:color w:val="auto"/>
                <w:sz w:val="21"/>
                <w:szCs w:val="21"/>
                <w:lang w:val="en-IN" w:eastAsia="en-IN"/>
              </w:rPr>
              <w:t xml:space="preserve"> </w:t>
            </w:r>
            <w:r w:rsidR="00AF0B9E" w:rsidRPr="00AF0B9E">
              <w:rPr>
                <w:rFonts w:ascii="Times New Roman" w:eastAsia="Times New Roman" w:hAnsi="Times New Roman" w:cs="Times New Roman"/>
                <w:color w:val="auto"/>
                <w:sz w:val="21"/>
                <w:szCs w:val="21"/>
                <w:lang w:val="en-IN" w:eastAsia="en-IN"/>
              </w:rPr>
              <w:t>(required)</w:t>
            </w:r>
          </w:p>
        </w:tc>
      </w:tr>
      <w:tr w:rsidR="00AF0B9E" w:rsidRPr="00AF0B9E" w14:paraId="68CE1BDD" w14:textId="77777777" w:rsidTr="009C1F16">
        <w:trPr>
          <w:tblCellSpacing w:w="15" w:type="dxa"/>
        </w:trPr>
        <w:tc>
          <w:tcPr>
            <w:tcW w:w="1223" w:type="dxa"/>
            <w:tcBorders>
              <w:top w:val="single" w:sz="2" w:space="0" w:color="D9D9E3"/>
              <w:left w:val="single" w:sz="6" w:space="0" w:color="D9D9E3"/>
              <w:bottom w:val="single" w:sz="6" w:space="0" w:color="D9D9E3"/>
              <w:right w:val="single" w:sz="2" w:space="0" w:color="D9D9E3"/>
            </w:tcBorders>
            <w:vAlign w:val="bottom"/>
            <w:hideMark/>
          </w:tcPr>
          <w:p w14:paraId="4C545906" w14:textId="63E2ADB0" w:rsidR="00AF0B9E" w:rsidRPr="00AF0B9E" w:rsidRDefault="00AF0B9E" w:rsidP="00AF0B9E">
            <w:pPr>
              <w:spacing w:before="480" w:after="480" w:line="240" w:lineRule="auto"/>
              <w:ind w:left="0"/>
              <w:rPr>
                <w:rFonts w:ascii="Times New Roman" w:eastAsia="Times New Roman" w:hAnsi="Times New Roman" w:cs="Times New Roman"/>
                <w:color w:val="auto"/>
                <w:sz w:val="21"/>
                <w:szCs w:val="21"/>
                <w:lang w:val="en-IN" w:eastAsia="en-IN"/>
              </w:rPr>
            </w:pPr>
            <w:r w:rsidRPr="00AF0B9E">
              <w:rPr>
                <w:rFonts w:ascii="Times New Roman" w:eastAsia="Times New Roman" w:hAnsi="Times New Roman" w:cs="Times New Roman"/>
                <w:color w:val="auto"/>
                <w:sz w:val="21"/>
                <w:szCs w:val="21"/>
                <w:lang w:val="en-IN" w:eastAsia="en-IN"/>
              </w:rPr>
              <w:t xml:space="preserve">- </w:t>
            </w:r>
            <w:r w:rsidR="00212F3E">
              <w:rPr>
                <w:rFonts w:ascii="Menlo" w:hAnsi="Menlo" w:cs="Menlo"/>
                <w:color w:val="E83E8C"/>
                <w:sz w:val="21"/>
                <w:szCs w:val="21"/>
              </w:rPr>
              <w:t>year</w:t>
            </w:r>
          </w:p>
        </w:tc>
        <w:tc>
          <w:tcPr>
            <w:tcW w:w="4431" w:type="dxa"/>
            <w:tcBorders>
              <w:top w:val="single" w:sz="2" w:space="0" w:color="D9D9E3"/>
              <w:left w:val="single" w:sz="6" w:space="0" w:color="D9D9E3"/>
              <w:bottom w:val="single" w:sz="6" w:space="0" w:color="D9D9E3"/>
              <w:right w:val="single" w:sz="2" w:space="0" w:color="D9D9E3"/>
            </w:tcBorders>
            <w:vAlign w:val="bottom"/>
            <w:hideMark/>
          </w:tcPr>
          <w:p w14:paraId="5AE81C83" w14:textId="77777777" w:rsidR="00AF0B9E" w:rsidRPr="00AF0B9E" w:rsidRDefault="00AF0B9E" w:rsidP="00AF0B9E">
            <w:pPr>
              <w:spacing w:before="480" w:after="480" w:line="240" w:lineRule="auto"/>
              <w:ind w:left="0"/>
              <w:rPr>
                <w:rFonts w:ascii="Times New Roman" w:eastAsia="Times New Roman" w:hAnsi="Times New Roman" w:cs="Times New Roman"/>
                <w:color w:val="auto"/>
                <w:sz w:val="21"/>
                <w:szCs w:val="21"/>
                <w:lang w:val="en-IN" w:eastAsia="en-IN"/>
              </w:rPr>
            </w:pPr>
            <w:r w:rsidRPr="00AF0B9E">
              <w:rPr>
                <w:rFonts w:ascii="Times New Roman" w:eastAsia="Times New Roman" w:hAnsi="Times New Roman" w:cs="Times New Roman"/>
                <w:color w:val="auto"/>
                <w:sz w:val="21"/>
                <w:szCs w:val="21"/>
                <w:lang w:val="en-IN" w:eastAsia="en-IN"/>
              </w:rPr>
              <w:t>string</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159AA58F" w14:textId="12B828E3" w:rsidR="00AF0B9E" w:rsidRPr="00212F3E" w:rsidRDefault="00212F3E" w:rsidP="00212F3E">
            <w:pPr>
              <w:rPr>
                <w:rFonts w:ascii="IBM Plex Sans" w:hAnsi="IBM Plex Sans"/>
                <w:color w:val="0F3256"/>
              </w:rPr>
            </w:pPr>
            <w:r>
              <w:rPr>
                <w:rFonts w:ascii="IBM Plex Sans" w:hAnsi="IBM Plex Sans"/>
                <w:color w:val="0F3256"/>
              </w:rPr>
              <w:br/>
              <w:t xml:space="preserve">The year you want to return the holidays. We currently support both historical and future years until 2049. The year must be specified as a number </w:t>
            </w:r>
            <w:proofErr w:type="spellStart"/>
            <w:r>
              <w:rPr>
                <w:rFonts w:ascii="IBM Plex Sans" w:hAnsi="IBM Plex Sans"/>
                <w:color w:val="0F3256"/>
              </w:rPr>
              <w:t>eg</w:t>
            </w:r>
            <w:proofErr w:type="spellEnd"/>
            <w:r>
              <w:rPr>
                <w:rFonts w:ascii="IBM Plex Sans" w:hAnsi="IBM Plex Sans"/>
                <w:color w:val="0F3256"/>
              </w:rPr>
              <w:t>, </w:t>
            </w:r>
            <w:r>
              <w:rPr>
                <w:rStyle w:val="HTMLCode"/>
                <w:rFonts w:ascii="var(--tblr-font-monospace)" w:eastAsiaTheme="majorEastAsia" w:hAnsi="var(--tblr-font-monospace)"/>
                <w:color w:val="E83E8C"/>
                <w:sz w:val="21"/>
                <w:szCs w:val="21"/>
              </w:rPr>
              <w:t>2019</w:t>
            </w:r>
            <w:r w:rsidR="00AF0B9E" w:rsidRPr="00AF0B9E">
              <w:rPr>
                <w:rFonts w:ascii="Times New Roman" w:eastAsia="Times New Roman" w:hAnsi="Times New Roman" w:cs="Times New Roman"/>
                <w:color w:val="auto"/>
                <w:sz w:val="21"/>
                <w:szCs w:val="21"/>
                <w:lang w:val="en-IN" w:eastAsia="en-IN"/>
              </w:rPr>
              <w:t>(required)</w:t>
            </w:r>
          </w:p>
        </w:tc>
      </w:tr>
      <w:tr w:rsidR="00AF0B9E" w:rsidRPr="00AF0B9E" w14:paraId="1945352F" w14:textId="77777777" w:rsidTr="009C1F16">
        <w:trPr>
          <w:tblCellSpacing w:w="15" w:type="dxa"/>
        </w:trPr>
        <w:tc>
          <w:tcPr>
            <w:tcW w:w="1223" w:type="dxa"/>
            <w:tcBorders>
              <w:top w:val="single" w:sz="2" w:space="0" w:color="D9D9E3"/>
              <w:left w:val="single" w:sz="6" w:space="0" w:color="D9D9E3"/>
              <w:bottom w:val="single" w:sz="6" w:space="0" w:color="D9D9E3"/>
              <w:right w:val="single" w:sz="2" w:space="0" w:color="D9D9E3"/>
            </w:tcBorders>
            <w:vAlign w:val="bottom"/>
            <w:hideMark/>
          </w:tcPr>
          <w:p w14:paraId="460FE0F9" w14:textId="33160BBF" w:rsidR="00AF0B9E" w:rsidRPr="00AF0B9E" w:rsidRDefault="00AF0B9E" w:rsidP="00AF0B9E">
            <w:pPr>
              <w:spacing w:before="480" w:after="480" w:line="240" w:lineRule="auto"/>
              <w:ind w:left="0"/>
              <w:rPr>
                <w:rFonts w:ascii="Times New Roman" w:eastAsia="Times New Roman" w:hAnsi="Times New Roman" w:cs="Times New Roman"/>
                <w:color w:val="auto"/>
                <w:sz w:val="21"/>
                <w:szCs w:val="21"/>
                <w:lang w:val="en-IN" w:eastAsia="en-IN"/>
              </w:rPr>
            </w:pPr>
            <w:r w:rsidRPr="00AF0B9E">
              <w:rPr>
                <w:rFonts w:ascii="Times New Roman" w:eastAsia="Times New Roman" w:hAnsi="Times New Roman" w:cs="Times New Roman"/>
                <w:color w:val="auto"/>
                <w:sz w:val="21"/>
                <w:szCs w:val="21"/>
                <w:lang w:val="en-IN" w:eastAsia="en-IN"/>
              </w:rPr>
              <w:t xml:space="preserve">- </w:t>
            </w:r>
            <w:r w:rsidR="00212F3E">
              <w:rPr>
                <w:rFonts w:ascii="Menlo" w:hAnsi="Menlo" w:cs="Menlo"/>
                <w:color w:val="E83E8C"/>
                <w:sz w:val="21"/>
                <w:szCs w:val="21"/>
              </w:rPr>
              <w:t>day</w:t>
            </w:r>
          </w:p>
        </w:tc>
        <w:tc>
          <w:tcPr>
            <w:tcW w:w="4431" w:type="dxa"/>
            <w:tcBorders>
              <w:top w:val="single" w:sz="2" w:space="0" w:color="D9D9E3"/>
              <w:left w:val="single" w:sz="6" w:space="0" w:color="D9D9E3"/>
              <w:bottom w:val="single" w:sz="6" w:space="0" w:color="D9D9E3"/>
              <w:right w:val="single" w:sz="2" w:space="0" w:color="D9D9E3"/>
            </w:tcBorders>
            <w:vAlign w:val="bottom"/>
            <w:hideMark/>
          </w:tcPr>
          <w:p w14:paraId="6A369BAD" w14:textId="1DD5EFAF" w:rsidR="00AF0B9E" w:rsidRPr="00AF0B9E" w:rsidRDefault="009C1F16" w:rsidP="00AF0B9E">
            <w:pPr>
              <w:spacing w:before="480" w:after="480" w:line="240" w:lineRule="auto"/>
              <w:ind w:left="0"/>
              <w:rPr>
                <w:rFonts w:ascii="Times New Roman" w:eastAsia="Times New Roman" w:hAnsi="Times New Roman" w:cs="Times New Roman"/>
                <w:color w:val="auto"/>
                <w:sz w:val="21"/>
                <w:szCs w:val="21"/>
                <w:lang w:val="en-IN" w:eastAsia="en-IN"/>
              </w:rPr>
            </w:pPr>
            <w:r>
              <w:rPr>
                <w:rFonts w:ascii="Times New Roman" w:eastAsia="Times New Roman" w:hAnsi="Times New Roman" w:cs="Times New Roman"/>
                <w:color w:val="auto"/>
                <w:sz w:val="21"/>
                <w:szCs w:val="21"/>
                <w:lang w:val="en-IN" w:eastAsia="en-IN"/>
              </w:rPr>
              <w:t>Integer</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4BFF3947" w14:textId="32AA5609" w:rsidR="00AF0B9E" w:rsidRPr="00AF0B9E" w:rsidRDefault="00212F3E" w:rsidP="00AF0B9E">
            <w:pPr>
              <w:spacing w:before="480" w:after="480" w:line="240" w:lineRule="auto"/>
              <w:ind w:left="0"/>
              <w:rPr>
                <w:rFonts w:ascii="Times New Roman" w:eastAsia="Times New Roman" w:hAnsi="Times New Roman" w:cs="Times New Roman"/>
                <w:color w:val="auto"/>
                <w:sz w:val="21"/>
                <w:szCs w:val="21"/>
                <w:lang w:val="en-IN" w:eastAsia="en-IN"/>
              </w:rPr>
            </w:pPr>
            <w:r>
              <w:rPr>
                <w:rFonts w:ascii="IBM Plex Sans" w:hAnsi="IBM Plex Sans"/>
                <w:color w:val="0F3256"/>
                <w:shd w:val="clear" w:color="auto" w:fill="FFFFFF"/>
              </w:rPr>
              <w:t>Limits the number of holidays to a particular day. Must be passed as the numeric value of the day [</w:t>
            </w:r>
            <w:proofErr w:type="gramStart"/>
            <w:r>
              <w:rPr>
                <w:rStyle w:val="HTMLCode"/>
                <w:rFonts w:ascii="var(--tblr-font-monospace)" w:eastAsiaTheme="majorEastAsia" w:hAnsi="var(--tblr-font-monospace)"/>
                <w:color w:val="E83E8C"/>
                <w:sz w:val="21"/>
                <w:szCs w:val="21"/>
              </w:rPr>
              <w:t>1</w:t>
            </w:r>
            <w:r>
              <w:rPr>
                <w:rFonts w:ascii="IBM Plex Sans" w:hAnsi="IBM Plex Sans"/>
                <w:color w:val="0F3256"/>
                <w:shd w:val="clear" w:color="auto" w:fill="FFFFFF"/>
              </w:rPr>
              <w:t>..</w:t>
            </w:r>
            <w:proofErr w:type="gramEnd"/>
            <w:r>
              <w:rPr>
                <w:rStyle w:val="HTMLCode"/>
                <w:rFonts w:ascii="var(--tblr-font-monospace)" w:eastAsiaTheme="majorEastAsia" w:hAnsi="var(--tblr-font-monospace)"/>
                <w:color w:val="E83E8C"/>
                <w:sz w:val="21"/>
                <w:szCs w:val="21"/>
              </w:rPr>
              <w:t>31</w:t>
            </w:r>
            <w:r>
              <w:rPr>
                <w:rFonts w:ascii="IBM Plex Sans" w:hAnsi="IBM Plex Sans"/>
                <w:color w:val="0F3256"/>
                <w:shd w:val="clear" w:color="auto" w:fill="FFFFFF"/>
              </w:rPr>
              <w:t>].</w:t>
            </w:r>
            <w:r w:rsidRPr="00AF0B9E">
              <w:rPr>
                <w:rFonts w:ascii="Times New Roman" w:eastAsia="Times New Roman" w:hAnsi="Times New Roman" w:cs="Times New Roman"/>
                <w:color w:val="auto"/>
                <w:sz w:val="21"/>
                <w:szCs w:val="21"/>
                <w:lang w:val="en-IN" w:eastAsia="en-IN"/>
              </w:rPr>
              <w:t xml:space="preserve"> </w:t>
            </w:r>
            <w:r w:rsidR="00AF0B9E" w:rsidRPr="00AF0B9E">
              <w:rPr>
                <w:rFonts w:ascii="Times New Roman" w:eastAsia="Times New Roman" w:hAnsi="Times New Roman" w:cs="Times New Roman"/>
                <w:color w:val="auto"/>
                <w:sz w:val="21"/>
                <w:szCs w:val="21"/>
                <w:lang w:val="en-IN" w:eastAsia="en-IN"/>
              </w:rPr>
              <w:t>(</w:t>
            </w:r>
            <w:r>
              <w:rPr>
                <w:rFonts w:ascii="Times New Roman" w:eastAsia="Times New Roman" w:hAnsi="Times New Roman" w:cs="Times New Roman"/>
                <w:color w:val="auto"/>
                <w:sz w:val="21"/>
                <w:szCs w:val="21"/>
                <w:lang w:val="en-IN" w:eastAsia="en-IN"/>
              </w:rPr>
              <w:t>Optional</w:t>
            </w:r>
            <w:r w:rsidR="00AF0B9E" w:rsidRPr="00AF0B9E">
              <w:rPr>
                <w:rFonts w:ascii="Times New Roman" w:eastAsia="Times New Roman" w:hAnsi="Times New Roman" w:cs="Times New Roman"/>
                <w:color w:val="auto"/>
                <w:sz w:val="21"/>
                <w:szCs w:val="21"/>
                <w:lang w:val="en-IN" w:eastAsia="en-IN"/>
              </w:rPr>
              <w:t>)</w:t>
            </w:r>
          </w:p>
        </w:tc>
      </w:tr>
      <w:tr w:rsidR="00AF0B9E" w:rsidRPr="00AF0B9E" w14:paraId="4FCE6D80" w14:textId="77777777" w:rsidTr="009C1F16">
        <w:trPr>
          <w:tblCellSpacing w:w="15" w:type="dxa"/>
        </w:trPr>
        <w:tc>
          <w:tcPr>
            <w:tcW w:w="1223" w:type="dxa"/>
            <w:tcBorders>
              <w:top w:val="single" w:sz="2" w:space="0" w:color="D9D9E3"/>
              <w:left w:val="single" w:sz="6" w:space="0" w:color="D9D9E3"/>
              <w:bottom w:val="single" w:sz="6" w:space="0" w:color="D9D9E3"/>
              <w:right w:val="single" w:sz="2" w:space="0" w:color="D9D9E3"/>
            </w:tcBorders>
            <w:vAlign w:val="bottom"/>
            <w:hideMark/>
          </w:tcPr>
          <w:p w14:paraId="0F15FE21" w14:textId="3A8A1D9E" w:rsidR="00AF0B9E" w:rsidRPr="00AF0B9E" w:rsidRDefault="00AF0B9E" w:rsidP="00AF0B9E">
            <w:pPr>
              <w:spacing w:before="480" w:after="480" w:line="240" w:lineRule="auto"/>
              <w:ind w:left="0"/>
              <w:rPr>
                <w:rFonts w:ascii="Times New Roman" w:eastAsia="Times New Roman" w:hAnsi="Times New Roman" w:cs="Times New Roman"/>
                <w:color w:val="auto"/>
                <w:sz w:val="21"/>
                <w:szCs w:val="21"/>
                <w:lang w:val="en-IN" w:eastAsia="en-IN"/>
              </w:rPr>
            </w:pPr>
            <w:r w:rsidRPr="00AF0B9E">
              <w:rPr>
                <w:rFonts w:ascii="Times New Roman" w:eastAsia="Times New Roman" w:hAnsi="Times New Roman" w:cs="Times New Roman"/>
                <w:color w:val="auto"/>
                <w:sz w:val="21"/>
                <w:szCs w:val="21"/>
                <w:lang w:val="en-IN" w:eastAsia="en-IN"/>
              </w:rPr>
              <w:t xml:space="preserve">- </w:t>
            </w:r>
            <w:r w:rsidR="00212F3E">
              <w:rPr>
                <w:rFonts w:ascii="Menlo" w:hAnsi="Menlo" w:cs="Menlo"/>
                <w:color w:val="E83E8C"/>
                <w:sz w:val="21"/>
                <w:szCs w:val="21"/>
              </w:rPr>
              <w:t>month</w:t>
            </w:r>
          </w:p>
        </w:tc>
        <w:tc>
          <w:tcPr>
            <w:tcW w:w="4431" w:type="dxa"/>
            <w:tcBorders>
              <w:top w:val="single" w:sz="2" w:space="0" w:color="D9D9E3"/>
              <w:left w:val="single" w:sz="6" w:space="0" w:color="D9D9E3"/>
              <w:bottom w:val="single" w:sz="6" w:space="0" w:color="D9D9E3"/>
              <w:right w:val="single" w:sz="2" w:space="0" w:color="D9D9E3"/>
            </w:tcBorders>
            <w:vAlign w:val="bottom"/>
            <w:hideMark/>
          </w:tcPr>
          <w:p w14:paraId="59C2F85A" w14:textId="025C6D4D" w:rsidR="00AF0B9E" w:rsidRPr="00AF0B9E" w:rsidRDefault="009C1F16" w:rsidP="00AF0B9E">
            <w:pPr>
              <w:spacing w:before="480" w:after="480" w:line="240" w:lineRule="auto"/>
              <w:ind w:left="0"/>
              <w:rPr>
                <w:rFonts w:ascii="Times New Roman" w:eastAsia="Times New Roman" w:hAnsi="Times New Roman" w:cs="Times New Roman"/>
                <w:color w:val="auto"/>
                <w:sz w:val="21"/>
                <w:szCs w:val="21"/>
                <w:lang w:val="en-IN" w:eastAsia="en-IN"/>
              </w:rPr>
            </w:pPr>
            <w:r>
              <w:rPr>
                <w:rFonts w:ascii="Times New Roman" w:eastAsia="Times New Roman" w:hAnsi="Times New Roman" w:cs="Times New Roman"/>
                <w:color w:val="auto"/>
                <w:sz w:val="21"/>
                <w:szCs w:val="21"/>
                <w:lang w:val="en-IN" w:eastAsia="en-IN"/>
              </w:rPr>
              <w:t>Integer</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27BE6FA9" w14:textId="07949D34" w:rsidR="00AF0B9E" w:rsidRPr="00AF0B9E" w:rsidRDefault="009C1F16" w:rsidP="00AF0B9E">
            <w:pPr>
              <w:spacing w:before="480" w:after="480" w:line="240" w:lineRule="auto"/>
              <w:ind w:left="0"/>
              <w:rPr>
                <w:rFonts w:ascii="Times New Roman" w:eastAsia="Times New Roman" w:hAnsi="Times New Roman" w:cs="Times New Roman"/>
                <w:color w:val="auto"/>
                <w:sz w:val="21"/>
                <w:szCs w:val="21"/>
                <w:lang w:val="en-IN" w:eastAsia="en-IN"/>
              </w:rPr>
            </w:pPr>
            <w:r>
              <w:rPr>
                <w:rFonts w:ascii="IBM Plex Sans" w:hAnsi="IBM Plex Sans"/>
                <w:color w:val="0F3256"/>
                <w:shd w:val="clear" w:color="auto" w:fill="FFFFFF"/>
              </w:rPr>
              <w:t>Limits the number of holidays to a particular month. Must be passed as the numeric value of the month [</w:t>
            </w:r>
            <w:proofErr w:type="gramStart"/>
            <w:r>
              <w:rPr>
                <w:rStyle w:val="HTMLCode"/>
                <w:rFonts w:ascii="var(--tblr-font-monospace)" w:eastAsiaTheme="majorEastAsia" w:hAnsi="var(--tblr-font-monospace)"/>
                <w:color w:val="E83E8C"/>
                <w:sz w:val="21"/>
                <w:szCs w:val="21"/>
              </w:rPr>
              <w:t>1</w:t>
            </w:r>
            <w:r>
              <w:rPr>
                <w:rFonts w:ascii="IBM Plex Sans" w:hAnsi="IBM Plex Sans"/>
                <w:color w:val="0F3256"/>
                <w:shd w:val="clear" w:color="auto" w:fill="FFFFFF"/>
              </w:rPr>
              <w:t>..</w:t>
            </w:r>
            <w:proofErr w:type="gramEnd"/>
            <w:r>
              <w:rPr>
                <w:rStyle w:val="HTMLCode"/>
                <w:rFonts w:ascii="var(--tblr-font-monospace)" w:eastAsiaTheme="majorEastAsia" w:hAnsi="var(--tblr-font-monospace)"/>
                <w:color w:val="E83E8C"/>
                <w:sz w:val="21"/>
                <w:szCs w:val="21"/>
              </w:rPr>
              <w:t>12</w:t>
            </w:r>
            <w:r>
              <w:rPr>
                <w:rFonts w:ascii="IBM Plex Sans" w:hAnsi="IBM Plex Sans"/>
                <w:color w:val="0F3256"/>
                <w:shd w:val="clear" w:color="auto" w:fill="FFFFFF"/>
              </w:rPr>
              <w:t>].</w:t>
            </w:r>
            <w:r w:rsidRPr="00AF0B9E">
              <w:rPr>
                <w:rFonts w:ascii="Times New Roman" w:eastAsia="Times New Roman" w:hAnsi="Times New Roman" w:cs="Times New Roman"/>
                <w:color w:val="auto"/>
                <w:sz w:val="21"/>
                <w:szCs w:val="21"/>
                <w:lang w:val="en-IN" w:eastAsia="en-IN"/>
              </w:rPr>
              <w:t xml:space="preserve"> </w:t>
            </w:r>
            <w:r w:rsidR="00AF0B9E" w:rsidRPr="00AF0B9E">
              <w:rPr>
                <w:rFonts w:ascii="Times New Roman" w:eastAsia="Times New Roman" w:hAnsi="Times New Roman" w:cs="Times New Roman"/>
                <w:color w:val="auto"/>
                <w:sz w:val="21"/>
                <w:szCs w:val="21"/>
                <w:lang w:val="en-IN" w:eastAsia="en-IN"/>
              </w:rPr>
              <w:t>(optional)</w:t>
            </w:r>
          </w:p>
        </w:tc>
      </w:tr>
      <w:tr w:rsidR="00AF0B9E" w:rsidRPr="00AF0B9E" w14:paraId="29F0D16F" w14:textId="77777777" w:rsidTr="009C1F16">
        <w:trPr>
          <w:tblCellSpacing w:w="15" w:type="dxa"/>
        </w:trPr>
        <w:tc>
          <w:tcPr>
            <w:tcW w:w="1223" w:type="dxa"/>
            <w:tcBorders>
              <w:top w:val="single" w:sz="2" w:space="0" w:color="D9D9E3"/>
              <w:left w:val="single" w:sz="6" w:space="0" w:color="D9D9E3"/>
              <w:bottom w:val="single" w:sz="6" w:space="0" w:color="D9D9E3"/>
              <w:right w:val="single" w:sz="2" w:space="0" w:color="D9D9E3"/>
            </w:tcBorders>
            <w:vAlign w:val="bottom"/>
            <w:hideMark/>
          </w:tcPr>
          <w:p w14:paraId="3D4BAFCD" w14:textId="55D7D9B6" w:rsidR="00AF0B9E" w:rsidRPr="00AF0B9E" w:rsidRDefault="00AF0B9E" w:rsidP="00AF0B9E">
            <w:pPr>
              <w:spacing w:before="480" w:after="480" w:line="240" w:lineRule="auto"/>
              <w:ind w:left="0"/>
              <w:rPr>
                <w:rFonts w:ascii="Times New Roman" w:eastAsia="Times New Roman" w:hAnsi="Times New Roman" w:cs="Times New Roman"/>
                <w:color w:val="auto"/>
                <w:sz w:val="21"/>
                <w:szCs w:val="21"/>
                <w:lang w:val="en-IN" w:eastAsia="en-IN"/>
              </w:rPr>
            </w:pPr>
            <w:r w:rsidRPr="00AF0B9E">
              <w:rPr>
                <w:rFonts w:ascii="Times New Roman" w:eastAsia="Times New Roman" w:hAnsi="Times New Roman" w:cs="Times New Roman"/>
                <w:color w:val="auto"/>
                <w:sz w:val="21"/>
                <w:szCs w:val="21"/>
                <w:lang w:val="en-IN" w:eastAsia="en-IN"/>
              </w:rPr>
              <w:t xml:space="preserve">- </w:t>
            </w:r>
            <w:r w:rsidR="009C1F16">
              <w:rPr>
                <w:rFonts w:ascii="Menlo" w:hAnsi="Menlo" w:cs="Menlo"/>
                <w:color w:val="E83E8C"/>
                <w:sz w:val="21"/>
                <w:szCs w:val="21"/>
              </w:rPr>
              <w:t>location</w:t>
            </w:r>
          </w:p>
        </w:tc>
        <w:tc>
          <w:tcPr>
            <w:tcW w:w="4431" w:type="dxa"/>
            <w:tcBorders>
              <w:top w:val="single" w:sz="2" w:space="0" w:color="D9D9E3"/>
              <w:left w:val="single" w:sz="6" w:space="0" w:color="D9D9E3"/>
              <w:bottom w:val="single" w:sz="6" w:space="0" w:color="D9D9E3"/>
              <w:right w:val="single" w:sz="2" w:space="0" w:color="D9D9E3"/>
            </w:tcBorders>
            <w:vAlign w:val="bottom"/>
            <w:hideMark/>
          </w:tcPr>
          <w:p w14:paraId="1BA41F52" w14:textId="77777777" w:rsidR="00AF0B9E" w:rsidRPr="00AF0B9E" w:rsidRDefault="00AF0B9E" w:rsidP="00AF0B9E">
            <w:pPr>
              <w:spacing w:before="480" w:after="480" w:line="240" w:lineRule="auto"/>
              <w:ind w:left="0"/>
              <w:rPr>
                <w:rFonts w:ascii="Times New Roman" w:eastAsia="Times New Roman" w:hAnsi="Times New Roman" w:cs="Times New Roman"/>
                <w:color w:val="auto"/>
                <w:sz w:val="21"/>
                <w:szCs w:val="21"/>
                <w:lang w:val="en-IN" w:eastAsia="en-IN"/>
              </w:rPr>
            </w:pPr>
            <w:r w:rsidRPr="00AF0B9E">
              <w:rPr>
                <w:rFonts w:ascii="Times New Roman" w:eastAsia="Times New Roman" w:hAnsi="Times New Roman" w:cs="Times New Roman"/>
                <w:color w:val="auto"/>
                <w:sz w:val="21"/>
                <w:szCs w:val="21"/>
                <w:lang w:val="en-IN" w:eastAsia="en-IN"/>
              </w:rPr>
              <w:t>string</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02524A16" w14:textId="3537DFF5" w:rsidR="00AF0B9E" w:rsidRPr="009C1F16" w:rsidRDefault="009C1F16" w:rsidP="009C1F16">
            <w:pPr>
              <w:rPr>
                <w:rFonts w:ascii="IBM Plex Sans" w:hAnsi="IBM Plex Sans"/>
                <w:color w:val="0F3256"/>
              </w:rPr>
            </w:pPr>
            <w:r>
              <w:rPr>
                <w:rFonts w:ascii="IBM Plex Sans" w:hAnsi="IBM Plex Sans"/>
                <w:color w:val="0F3256"/>
              </w:rPr>
              <w:br/>
              <w:t xml:space="preserve">We support multiple counties, states and regions for all the countries we support. This optional parameter allows you to limit the holidays to a particular state or region. </w:t>
            </w:r>
            <w:r>
              <w:rPr>
                <w:rFonts w:ascii="IBM Plex Sans" w:hAnsi="IBM Plex Sans"/>
                <w:color w:val="0F3256"/>
              </w:rPr>
              <w:lastRenderedPageBreak/>
              <w:t>The value of field is </w:t>
            </w:r>
            <w:r>
              <w:rPr>
                <w:rStyle w:val="HTMLCode"/>
                <w:rFonts w:ascii="var(--tblr-font-monospace)" w:eastAsiaTheme="majorEastAsia" w:hAnsi="var(--tblr-font-monospace)"/>
                <w:color w:val="E83E8C"/>
                <w:sz w:val="21"/>
                <w:szCs w:val="21"/>
              </w:rPr>
              <w:t>iso-3166 format</w:t>
            </w:r>
            <w:r>
              <w:rPr>
                <w:rFonts w:ascii="IBM Plex Sans" w:hAnsi="IBM Plex Sans"/>
                <w:color w:val="0F3256"/>
              </w:rPr>
              <w:t> of the state. View a list of supported </w:t>
            </w:r>
            <w:hyperlink r:id="rId44" w:history="1">
              <w:r>
                <w:rPr>
                  <w:rStyle w:val="Hyperlink"/>
                  <w:rFonts w:ascii="IBM Plex Sans" w:hAnsi="IBM Plex Sans"/>
                  <w:color w:val="626976"/>
                </w:rPr>
                <w:t>countries and states</w:t>
              </w:r>
            </w:hyperlink>
            <w:r>
              <w:rPr>
                <w:rFonts w:ascii="IBM Plex Sans" w:hAnsi="IBM Plex Sans"/>
                <w:color w:val="0F3256"/>
              </w:rPr>
              <w:t>. An example is, for New York state in the United States, it would be </w:t>
            </w:r>
            <w:r>
              <w:rPr>
                <w:rStyle w:val="HTMLCode"/>
                <w:rFonts w:ascii="var(--tblr-font-monospace)" w:eastAsiaTheme="majorEastAsia" w:hAnsi="var(--tblr-font-monospace)"/>
                <w:color w:val="E83E8C"/>
                <w:sz w:val="21"/>
                <w:szCs w:val="21"/>
              </w:rPr>
              <w:t>us-</w:t>
            </w:r>
            <w:proofErr w:type="spellStart"/>
            <w:r>
              <w:rPr>
                <w:rStyle w:val="HTMLCode"/>
                <w:rFonts w:ascii="var(--tblr-font-monospace)" w:eastAsiaTheme="majorEastAsia" w:hAnsi="var(--tblr-font-monospace)"/>
                <w:color w:val="E83E8C"/>
                <w:sz w:val="21"/>
                <w:szCs w:val="21"/>
              </w:rPr>
              <w:t>ny</w:t>
            </w:r>
            <w:proofErr w:type="spellEnd"/>
            <w:r>
              <w:rPr>
                <w:rStyle w:val="HTMLCode"/>
                <w:rFonts w:ascii="var(--tblr-font-monospace)" w:eastAsiaTheme="majorEastAsia" w:hAnsi="var(--tblr-font-monospace)"/>
                <w:color w:val="E83E8C"/>
                <w:sz w:val="21"/>
                <w:szCs w:val="21"/>
              </w:rPr>
              <w:t xml:space="preserve">. </w:t>
            </w:r>
            <w:r w:rsidR="00AF0B9E" w:rsidRPr="00AF0B9E">
              <w:rPr>
                <w:rFonts w:ascii="Times New Roman" w:eastAsia="Times New Roman" w:hAnsi="Times New Roman" w:cs="Times New Roman"/>
                <w:color w:val="auto"/>
                <w:sz w:val="21"/>
                <w:szCs w:val="21"/>
                <w:lang w:val="en-IN" w:eastAsia="en-IN"/>
              </w:rPr>
              <w:t>(optional)</w:t>
            </w:r>
          </w:p>
        </w:tc>
      </w:tr>
      <w:tr w:rsidR="00AF0B9E" w:rsidRPr="00AF0B9E" w14:paraId="3A58FEF2" w14:textId="77777777" w:rsidTr="002227BE">
        <w:trPr>
          <w:trHeight w:val="5881"/>
          <w:tblCellSpacing w:w="15" w:type="dxa"/>
        </w:trPr>
        <w:tc>
          <w:tcPr>
            <w:tcW w:w="1223" w:type="dxa"/>
            <w:tcBorders>
              <w:top w:val="single" w:sz="2" w:space="0" w:color="D9D9E3"/>
              <w:left w:val="single" w:sz="6" w:space="0" w:color="D9D9E3"/>
              <w:bottom w:val="single" w:sz="6" w:space="0" w:color="D9D9E3"/>
              <w:right w:val="single" w:sz="2" w:space="0" w:color="D9D9E3"/>
            </w:tcBorders>
            <w:vAlign w:val="bottom"/>
            <w:hideMark/>
          </w:tcPr>
          <w:p w14:paraId="3D8BF13E" w14:textId="7A794A63" w:rsidR="00AF0B9E" w:rsidRPr="00AF0B9E" w:rsidRDefault="00AF0B9E" w:rsidP="00AF0B9E">
            <w:pPr>
              <w:spacing w:before="480" w:after="480" w:line="240" w:lineRule="auto"/>
              <w:ind w:left="0"/>
              <w:rPr>
                <w:rFonts w:ascii="Times New Roman" w:eastAsia="Times New Roman" w:hAnsi="Times New Roman" w:cs="Times New Roman"/>
                <w:color w:val="auto"/>
                <w:sz w:val="21"/>
                <w:szCs w:val="21"/>
                <w:lang w:val="en-IN" w:eastAsia="en-IN"/>
              </w:rPr>
            </w:pPr>
            <w:r w:rsidRPr="00AF0B9E">
              <w:rPr>
                <w:rFonts w:ascii="Times New Roman" w:eastAsia="Times New Roman" w:hAnsi="Times New Roman" w:cs="Times New Roman"/>
                <w:color w:val="auto"/>
                <w:sz w:val="21"/>
                <w:szCs w:val="21"/>
                <w:lang w:val="en-IN" w:eastAsia="en-IN"/>
              </w:rPr>
              <w:lastRenderedPageBreak/>
              <w:t xml:space="preserve">- </w:t>
            </w:r>
            <w:r w:rsidR="009C1F16">
              <w:rPr>
                <w:rFonts w:ascii="Menlo" w:hAnsi="Menlo" w:cs="Menlo"/>
                <w:color w:val="E83E8C"/>
                <w:sz w:val="21"/>
                <w:szCs w:val="21"/>
              </w:rPr>
              <w:t>type</w:t>
            </w:r>
          </w:p>
        </w:tc>
        <w:tc>
          <w:tcPr>
            <w:tcW w:w="4431" w:type="dxa"/>
            <w:tcBorders>
              <w:top w:val="single" w:sz="2" w:space="0" w:color="D9D9E3"/>
              <w:left w:val="single" w:sz="6" w:space="0" w:color="D9D9E3"/>
              <w:bottom w:val="single" w:sz="6" w:space="0" w:color="D9D9E3"/>
              <w:right w:val="single" w:sz="2" w:space="0" w:color="D9D9E3"/>
            </w:tcBorders>
            <w:vAlign w:val="bottom"/>
            <w:hideMark/>
          </w:tcPr>
          <w:p w14:paraId="3CB29C15" w14:textId="77777777" w:rsidR="00AF0B9E" w:rsidRPr="00AF0B9E" w:rsidRDefault="00AF0B9E" w:rsidP="00AF0B9E">
            <w:pPr>
              <w:spacing w:before="480" w:after="480" w:line="240" w:lineRule="auto"/>
              <w:ind w:left="0"/>
              <w:rPr>
                <w:rFonts w:ascii="Times New Roman" w:eastAsia="Times New Roman" w:hAnsi="Times New Roman" w:cs="Times New Roman"/>
                <w:color w:val="auto"/>
                <w:sz w:val="21"/>
                <w:szCs w:val="21"/>
                <w:lang w:val="en-IN" w:eastAsia="en-IN"/>
              </w:rPr>
            </w:pPr>
            <w:r w:rsidRPr="00AF0B9E">
              <w:rPr>
                <w:rFonts w:ascii="Times New Roman" w:eastAsia="Times New Roman" w:hAnsi="Times New Roman" w:cs="Times New Roman"/>
                <w:color w:val="auto"/>
                <w:sz w:val="21"/>
                <w:szCs w:val="21"/>
                <w:lang w:val="en-IN" w:eastAsia="en-IN"/>
              </w:rPr>
              <w:t>string</w:t>
            </w: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1A9C8D45" w14:textId="77777777" w:rsidR="009C1F16" w:rsidRDefault="009C1F16" w:rsidP="009C1F16">
            <w:r>
              <w:rPr>
                <w:rFonts w:ascii="IBM Plex Sans" w:hAnsi="IBM Plex Sans"/>
                <w:color w:val="0F3256"/>
                <w:shd w:val="clear" w:color="auto" w:fill="FFFFFF"/>
              </w:rPr>
              <w:t>We support multiple types of holidays and observances. This parameter allows users to return only a particular type of holiday or event. By default, the API returns all holidays. Below is the list of holiday types supported by the API and this is how to reference them.</w:t>
            </w:r>
          </w:p>
          <w:p w14:paraId="02E43EE7" w14:textId="77777777" w:rsidR="009C1F16" w:rsidRDefault="009C1F16" w:rsidP="009C1F16">
            <w:pPr>
              <w:numPr>
                <w:ilvl w:val="0"/>
                <w:numId w:val="44"/>
              </w:numPr>
              <w:shd w:val="clear" w:color="auto" w:fill="FFFFFF"/>
              <w:spacing w:before="100" w:beforeAutospacing="1" w:after="100" w:afterAutospacing="1" w:line="240" w:lineRule="auto"/>
              <w:rPr>
                <w:rFonts w:ascii="IBM Plex Sans" w:hAnsi="IBM Plex Sans"/>
                <w:color w:val="0F3256"/>
              </w:rPr>
            </w:pPr>
            <w:r>
              <w:rPr>
                <w:rStyle w:val="HTMLCode"/>
                <w:rFonts w:ascii="var(--tblr-font-monospace)" w:eastAsiaTheme="majorEastAsia" w:hAnsi="var(--tblr-font-monospace)"/>
                <w:color w:val="E83E8C"/>
                <w:sz w:val="21"/>
                <w:szCs w:val="21"/>
              </w:rPr>
              <w:t>national</w:t>
            </w:r>
            <w:r>
              <w:rPr>
                <w:rFonts w:ascii="IBM Plex Sans" w:hAnsi="IBM Plex Sans"/>
                <w:color w:val="0F3256"/>
              </w:rPr>
              <w:t xml:space="preserve"> - Returns public, federal and bank </w:t>
            </w:r>
            <w:proofErr w:type="gramStart"/>
            <w:r>
              <w:rPr>
                <w:rFonts w:ascii="IBM Plex Sans" w:hAnsi="IBM Plex Sans"/>
                <w:color w:val="0F3256"/>
              </w:rPr>
              <w:t>holidays</w:t>
            </w:r>
            <w:proofErr w:type="gramEnd"/>
          </w:p>
          <w:p w14:paraId="094DC531" w14:textId="77777777" w:rsidR="009C1F16" w:rsidRDefault="009C1F16" w:rsidP="009C1F16">
            <w:pPr>
              <w:numPr>
                <w:ilvl w:val="0"/>
                <w:numId w:val="44"/>
              </w:numPr>
              <w:shd w:val="clear" w:color="auto" w:fill="FFFFFF"/>
              <w:spacing w:before="100" w:beforeAutospacing="1" w:after="100" w:afterAutospacing="1" w:line="240" w:lineRule="auto"/>
              <w:rPr>
                <w:rFonts w:ascii="IBM Plex Sans" w:hAnsi="IBM Plex Sans"/>
                <w:color w:val="0F3256"/>
              </w:rPr>
            </w:pPr>
            <w:r>
              <w:rPr>
                <w:rStyle w:val="HTMLCode"/>
                <w:rFonts w:ascii="var(--tblr-font-monospace)" w:eastAsiaTheme="majorEastAsia" w:hAnsi="var(--tblr-font-monospace)"/>
                <w:color w:val="E83E8C"/>
                <w:sz w:val="21"/>
                <w:szCs w:val="21"/>
              </w:rPr>
              <w:t>local</w:t>
            </w:r>
            <w:r>
              <w:rPr>
                <w:rFonts w:ascii="IBM Plex Sans" w:hAnsi="IBM Plex Sans"/>
                <w:color w:val="0F3256"/>
              </w:rPr>
              <w:t xml:space="preserve"> - Returns local, regional and state </w:t>
            </w:r>
            <w:proofErr w:type="gramStart"/>
            <w:r>
              <w:rPr>
                <w:rFonts w:ascii="IBM Plex Sans" w:hAnsi="IBM Plex Sans"/>
                <w:color w:val="0F3256"/>
              </w:rPr>
              <w:t>holidays</w:t>
            </w:r>
            <w:proofErr w:type="gramEnd"/>
          </w:p>
          <w:p w14:paraId="07928ECC" w14:textId="77777777" w:rsidR="009C1F16" w:rsidRDefault="009C1F16" w:rsidP="009C1F16">
            <w:pPr>
              <w:numPr>
                <w:ilvl w:val="0"/>
                <w:numId w:val="44"/>
              </w:numPr>
              <w:shd w:val="clear" w:color="auto" w:fill="FFFFFF"/>
              <w:spacing w:before="100" w:beforeAutospacing="1" w:after="100" w:afterAutospacing="1" w:line="240" w:lineRule="auto"/>
              <w:rPr>
                <w:rFonts w:ascii="IBM Plex Sans" w:hAnsi="IBM Plex Sans"/>
                <w:color w:val="0F3256"/>
              </w:rPr>
            </w:pPr>
            <w:r>
              <w:rPr>
                <w:rStyle w:val="HTMLCode"/>
                <w:rFonts w:ascii="var(--tblr-font-monospace)" w:eastAsiaTheme="majorEastAsia" w:hAnsi="var(--tblr-font-monospace)"/>
                <w:color w:val="E83E8C"/>
                <w:sz w:val="21"/>
                <w:szCs w:val="21"/>
              </w:rPr>
              <w:t>religious</w:t>
            </w:r>
            <w:r>
              <w:rPr>
                <w:rFonts w:ascii="IBM Plex Sans" w:hAnsi="IBM Plex Sans"/>
                <w:color w:val="0F3256"/>
              </w:rPr>
              <w:t xml:space="preserve"> - Return religious holidays: </w:t>
            </w:r>
            <w:proofErr w:type="spellStart"/>
            <w:r>
              <w:rPr>
                <w:rFonts w:ascii="IBM Plex Sans" w:hAnsi="IBM Plex Sans"/>
                <w:color w:val="0F3256"/>
              </w:rPr>
              <w:t>buddhism</w:t>
            </w:r>
            <w:proofErr w:type="spellEnd"/>
            <w:r>
              <w:rPr>
                <w:rFonts w:ascii="IBM Plex Sans" w:hAnsi="IBM Plex Sans"/>
                <w:color w:val="0F3256"/>
              </w:rPr>
              <w:t xml:space="preserve">, </w:t>
            </w:r>
            <w:proofErr w:type="spellStart"/>
            <w:r>
              <w:rPr>
                <w:rFonts w:ascii="IBM Plex Sans" w:hAnsi="IBM Plex Sans"/>
                <w:color w:val="0F3256"/>
              </w:rPr>
              <w:t>christian</w:t>
            </w:r>
            <w:proofErr w:type="spellEnd"/>
            <w:r>
              <w:rPr>
                <w:rFonts w:ascii="IBM Plex Sans" w:hAnsi="IBM Plex Sans"/>
                <w:color w:val="0F3256"/>
              </w:rPr>
              <w:t xml:space="preserve">, </w:t>
            </w:r>
            <w:proofErr w:type="spellStart"/>
            <w:r>
              <w:rPr>
                <w:rFonts w:ascii="IBM Plex Sans" w:hAnsi="IBM Plex Sans"/>
                <w:color w:val="0F3256"/>
              </w:rPr>
              <w:t>hinduism</w:t>
            </w:r>
            <w:proofErr w:type="spellEnd"/>
            <w:r>
              <w:rPr>
                <w:rFonts w:ascii="IBM Plex Sans" w:hAnsi="IBM Plex Sans"/>
                <w:color w:val="0F3256"/>
              </w:rPr>
              <w:t xml:space="preserve">, </w:t>
            </w:r>
            <w:proofErr w:type="spellStart"/>
            <w:r>
              <w:rPr>
                <w:rFonts w:ascii="IBM Plex Sans" w:hAnsi="IBM Plex Sans"/>
                <w:color w:val="0F3256"/>
              </w:rPr>
              <w:t>muslim</w:t>
            </w:r>
            <w:proofErr w:type="spellEnd"/>
            <w:r>
              <w:rPr>
                <w:rFonts w:ascii="IBM Plex Sans" w:hAnsi="IBM Plex Sans"/>
                <w:color w:val="0F3256"/>
              </w:rPr>
              <w:t xml:space="preserve">, </w:t>
            </w:r>
            <w:proofErr w:type="spellStart"/>
            <w:proofErr w:type="gramStart"/>
            <w:r>
              <w:rPr>
                <w:rFonts w:ascii="IBM Plex Sans" w:hAnsi="IBM Plex Sans"/>
                <w:color w:val="0F3256"/>
              </w:rPr>
              <w:t>etc</w:t>
            </w:r>
            <w:proofErr w:type="spellEnd"/>
            <w:proofErr w:type="gramEnd"/>
          </w:p>
          <w:p w14:paraId="2B1AB330" w14:textId="62AC3EED" w:rsidR="00AF0B9E" w:rsidRPr="00CC123F" w:rsidRDefault="009C1F16" w:rsidP="00CC123F">
            <w:pPr>
              <w:numPr>
                <w:ilvl w:val="0"/>
                <w:numId w:val="44"/>
              </w:numPr>
              <w:shd w:val="clear" w:color="auto" w:fill="FFFFFF"/>
              <w:spacing w:before="100" w:beforeAutospacing="1" w:after="100" w:afterAutospacing="1" w:line="240" w:lineRule="auto"/>
              <w:rPr>
                <w:rFonts w:ascii="IBM Plex Sans" w:hAnsi="IBM Plex Sans"/>
                <w:color w:val="0F3256"/>
              </w:rPr>
            </w:pPr>
            <w:r>
              <w:rPr>
                <w:rStyle w:val="HTMLCode"/>
                <w:rFonts w:ascii="var(--tblr-font-monospace)" w:eastAsiaTheme="majorEastAsia" w:hAnsi="var(--tblr-font-monospace)"/>
                <w:color w:val="E83E8C"/>
                <w:sz w:val="21"/>
                <w:szCs w:val="21"/>
              </w:rPr>
              <w:t>observance</w:t>
            </w:r>
            <w:r>
              <w:rPr>
                <w:rFonts w:ascii="IBM Plex Sans" w:hAnsi="IBM Plex Sans"/>
                <w:color w:val="0F3256"/>
              </w:rPr>
              <w:t> - Observance, Seasons, Times</w:t>
            </w:r>
            <w:r w:rsidRPr="00CC123F">
              <w:rPr>
                <w:rFonts w:ascii="Times New Roman" w:eastAsia="Times New Roman" w:hAnsi="Times New Roman" w:cs="Times New Roman"/>
                <w:color w:val="auto"/>
                <w:sz w:val="21"/>
                <w:szCs w:val="21"/>
                <w:lang w:val="en-IN" w:eastAsia="en-IN"/>
              </w:rPr>
              <w:t xml:space="preserve"> (optional)</w:t>
            </w:r>
          </w:p>
        </w:tc>
      </w:tr>
      <w:tr w:rsidR="00AF0B9E" w:rsidRPr="00AF0B9E" w14:paraId="7FADD576" w14:textId="77777777" w:rsidTr="009C1F16">
        <w:trPr>
          <w:tblCellSpacing w:w="15" w:type="dxa"/>
        </w:trPr>
        <w:tc>
          <w:tcPr>
            <w:tcW w:w="1223" w:type="dxa"/>
            <w:tcBorders>
              <w:top w:val="single" w:sz="2" w:space="0" w:color="D9D9E3"/>
              <w:left w:val="single" w:sz="6" w:space="0" w:color="D9D9E3"/>
              <w:bottom w:val="single" w:sz="6" w:space="0" w:color="D9D9E3"/>
              <w:right w:val="single" w:sz="2" w:space="0" w:color="D9D9E3"/>
            </w:tcBorders>
            <w:vAlign w:val="bottom"/>
            <w:hideMark/>
          </w:tcPr>
          <w:p w14:paraId="033960D6" w14:textId="77777777" w:rsidR="00AF0B9E" w:rsidRPr="002227BE" w:rsidRDefault="00AF0B9E" w:rsidP="00AF0B9E">
            <w:pPr>
              <w:spacing w:before="480" w:after="480" w:line="240" w:lineRule="auto"/>
              <w:ind w:left="0"/>
              <w:rPr>
                <w:rFonts w:ascii="Times New Roman" w:eastAsia="Times New Roman" w:hAnsi="Times New Roman" w:cs="Times New Roman"/>
                <w:b/>
                <w:bCs/>
                <w:color w:val="auto"/>
                <w:sz w:val="21"/>
                <w:szCs w:val="21"/>
                <w:lang w:val="en-IN" w:eastAsia="en-IN"/>
              </w:rPr>
            </w:pPr>
            <w:r w:rsidRPr="002227BE">
              <w:rPr>
                <w:rFonts w:ascii="Times New Roman" w:eastAsia="Times New Roman" w:hAnsi="Times New Roman" w:cs="Times New Roman"/>
                <w:b/>
                <w:bCs/>
                <w:color w:val="auto"/>
                <w:sz w:val="21"/>
                <w:szCs w:val="21"/>
                <w:lang w:val="en-IN" w:eastAsia="en-IN"/>
              </w:rPr>
              <w:t>Responses</w:t>
            </w:r>
          </w:p>
        </w:tc>
        <w:tc>
          <w:tcPr>
            <w:tcW w:w="4431" w:type="dxa"/>
            <w:tcBorders>
              <w:top w:val="single" w:sz="2" w:space="0" w:color="D9D9E3"/>
              <w:left w:val="single" w:sz="6" w:space="0" w:color="D9D9E3"/>
              <w:bottom w:val="single" w:sz="6" w:space="0" w:color="D9D9E3"/>
              <w:right w:val="single" w:sz="2" w:space="0" w:color="D9D9E3"/>
            </w:tcBorders>
            <w:vAlign w:val="bottom"/>
            <w:hideMark/>
          </w:tcPr>
          <w:p w14:paraId="4B4499D4" w14:textId="77777777" w:rsidR="00AF0B9E" w:rsidRPr="00AF0B9E" w:rsidRDefault="00AF0B9E" w:rsidP="00AF0B9E">
            <w:pPr>
              <w:spacing w:before="480" w:after="480" w:line="240" w:lineRule="auto"/>
              <w:ind w:left="0"/>
              <w:rPr>
                <w:rFonts w:ascii="Times New Roman" w:eastAsia="Times New Roman" w:hAnsi="Times New Roman" w:cs="Times New Roman"/>
                <w:color w:val="auto"/>
                <w:sz w:val="21"/>
                <w:szCs w:val="21"/>
                <w:lang w:val="en-IN" w:eastAsia="en-IN"/>
              </w:rPr>
            </w:pP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21CE3AAD" w14:textId="77777777" w:rsidR="00AF0B9E" w:rsidRPr="00AF0B9E" w:rsidRDefault="00AF0B9E" w:rsidP="00AF0B9E">
            <w:pPr>
              <w:spacing w:before="480" w:after="480" w:line="240" w:lineRule="auto"/>
              <w:ind w:left="0"/>
              <w:rPr>
                <w:rFonts w:ascii="Times New Roman" w:eastAsia="Times New Roman" w:hAnsi="Times New Roman" w:cs="Times New Roman"/>
                <w:color w:val="auto"/>
                <w:sz w:val="20"/>
                <w:szCs w:val="20"/>
                <w:lang w:val="en-IN" w:eastAsia="en-IN"/>
              </w:rPr>
            </w:pPr>
          </w:p>
        </w:tc>
      </w:tr>
      <w:tr w:rsidR="00AF0B9E" w:rsidRPr="00AF0B9E" w14:paraId="0EB3436A" w14:textId="77777777" w:rsidTr="009C1F16">
        <w:trPr>
          <w:tblCellSpacing w:w="15" w:type="dxa"/>
        </w:trPr>
        <w:tc>
          <w:tcPr>
            <w:tcW w:w="1223" w:type="dxa"/>
            <w:tcBorders>
              <w:top w:val="single" w:sz="2" w:space="0" w:color="D9D9E3"/>
              <w:left w:val="single" w:sz="6" w:space="0" w:color="D9D9E3"/>
              <w:bottom w:val="single" w:sz="6" w:space="0" w:color="D9D9E3"/>
              <w:right w:val="single" w:sz="2" w:space="0" w:color="D9D9E3"/>
            </w:tcBorders>
            <w:vAlign w:val="bottom"/>
            <w:hideMark/>
          </w:tcPr>
          <w:p w14:paraId="4AE30F2C" w14:textId="77777777" w:rsidR="00AF0B9E" w:rsidRPr="00AF0B9E" w:rsidRDefault="00AF0B9E" w:rsidP="00AF0B9E">
            <w:pPr>
              <w:spacing w:before="480" w:after="480" w:line="240" w:lineRule="auto"/>
              <w:ind w:left="0"/>
              <w:rPr>
                <w:rFonts w:ascii="Times New Roman" w:eastAsia="Times New Roman" w:hAnsi="Times New Roman" w:cs="Times New Roman"/>
                <w:color w:val="auto"/>
                <w:sz w:val="21"/>
                <w:szCs w:val="21"/>
                <w:lang w:val="en-IN" w:eastAsia="en-IN"/>
              </w:rPr>
            </w:pPr>
            <w:r w:rsidRPr="00AF0B9E">
              <w:rPr>
                <w:rFonts w:ascii="Times New Roman" w:eastAsia="Times New Roman" w:hAnsi="Times New Roman" w:cs="Times New Roman"/>
                <w:color w:val="auto"/>
                <w:sz w:val="21"/>
                <w:szCs w:val="21"/>
                <w:lang w:val="en-IN" w:eastAsia="en-IN"/>
              </w:rPr>
              <w:lastRenderedPageBreak/>
              <w:t>- 200</w:t>
            </w:r>
          </w:p>
        </w:tc>
        <w:tc>
          <w:tcPr>
            <w:tcW w:w="4431" w:type="dxa"/>
            <w:tcBorders>
              <w:top w:val="single" w:sz="2" w:space="0" w:color="D9D9E3"/>
              <w:left w:val="single" w:sz="6" w:space="0" w:color="D9D9E3"/>
              <w:bottom w:val="single" w:sz="6" w:space="0" w:color="D9D9E3"/>
              <w:right w:val="single" w:sz="2" w:space="0" w:color="D9D9E3"/>
            </w:tcBorders>
            <w:vAlign w:val="bottom"/>
            <w:hideMark/>
          </w:tcPr>
          <w:p w14:paraId="03C9D5D7" w14:textId="77777777" w:rsidR="00AF0B9E" w:rsidRPr="00AF0B9E" w:rsidRDefault="00AF0B9E" w:rsidP="00AF0B9E">
            <w:pPr>
              <w:spacing w:before="480" w:after="480" w:line="240" w:lineRule="auto"/>
              <w:ind w:left="0"/>
              <w:rPr>
                <w:rFonts w:ascii="Times New Roman" w:eastAsia="Times New Roman" w:hAnsi="Times New Roman" w:cs="Times New Roman"/>
                <w:color w:val="auto"/>
                <w:sz w:val="21"/>
                <w:szCs w:val="21"/>
                <w:lang w:val="en-IN" w:eastAsia="en-IN"/>
              </w:rPr>
            </w:pP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711D5E30" w14:textId="77777777" w:rsidR="00AF0B9E" w:rsidRPr="00AF0B9E" w:rsidRDefault="00AF0B9E" w:rsidP="00AF0B9E">
            <w:pPr>
              <w:spacing w:before="480" w:after="480" w:line="240" w:lineRule="auto"/>
              <w:ind w:left="0"/>
              <w:rPr>
                <w:rFonts w:ascii="Times New Roman" w:eastAsia="Times New Roman" w:hAnsi="Times New Roman" w:cs="Times New Roman"/>
                <w:color w:val="auto"/>
                <w:sz w:val="21"/>
                <w:szCs w:val="21"/>
                <w:lang w:val="en-IN" w:eastAsia="en-IN"/>
              </w:rPr>
            </w:pPr>
            <w:r w:rsidRPr="00AF0B9E">
              <w:rPr>
                <w:rFonts w:ascii="Times New Roman" w:eastAsia="Times New Roman" w:hAnsi="Times New Roman" w:cs="Times New Roman"/>
                <w:color w:val="auto"/>
                <w:sz w:val="21"/>
                <w:szCs w:val="21"/>
                <w:lang w:val="en-IN" w:eastAsia="en-IN"/>
              </w:rPr>
              <w:t>Successful response</w:t>
            </w:r>
          </w:p>
        </w:tc>
      </w:tr>
      <w:tr w:rsidR="00AF0B9E" w:rsidRPr="00AF0B9E" w14:paraId="6611DD57" w14:textId="77777777" w:rsidTr="009C1F16">
        <w:trPr>
          <w:tblCellSpacing w:w="15" w:type="dxa"/>
        </w:trPr>
        <w:tc>
          <w:tcPr>
            <w:tcW w:w="1223" w:type="dxa"/>
            <w:tcBorders>
              <w:top w:val="single" w:sz="2" w:space="0" w:color="D9D9E3"/>
              <w:left w:val="single" w:sz="6" w:space="0" w:color="D9D9E3"/>
              <w:bottom w:val="single" w:sz="6" w:space="0" w:color="D9D9E3"/>
              <w:right w:val="single" w:sz="2" w:space="0" w:color="D9D9E3"/>
            </w:tcBorders>
            <w:vAlign w:val="bottom"/>
            <w:hideMark/>
          </w:tcPr>
          <w:p w14:paraId="47924FF4" w14:textId="77777777" w:rsidR="00AF0B9E" w:rsidRPr="00AF0B9E" w:rsidRDefault="00AF0B9E" w:rsidP="00AF0B9E">
            <w:pPr>
              <w:spacing w:before="480" w:after="480" w:line="240" w:lineRule="auto"/>
              <w:ind w:left="0"/>
              <w:rPr>
                <w:rFonts w:ascii="Times New Roman" w:eastAsia="Times New Roman" w:hAnsi="Times New Roman" w:cs="Times New Roman"/>
                <w:color w:val="auto"/>
                <w:sz w:val="21"/>
                <w:szCs w:val="21"/>
                <w:lang w:val="en-IN" w:eastAsia="en-IN"/>
              </w:rPr>
            </w:pPr>
            <w:r w:rsidRPr="00AF0B9E">
              <w:rPr>
                <w:rFonts w:ascii="Times New Roman" w:eastAsia="Times New Roman" w:hAnsi="Times New Roman" w:cs="Times New Roman"/>
                <w:color w:val="auto"/>
                <w:sz w:val="21"/>
                <w:szCs w:val="21"/>
                <w:lang w:val="en-IN" w:eastAsia="en-IN"/>
              </w:rPr>
              <w:t>- 401</w:t>
            </w:r>
          </w:p>
        </w:tc>
        <w:tc>
          <w:tcPr>
            <w:tcW w:w="4431" w:type="dxa"/>
            <w:tcBorders>
              <w:top w:val="single" w:sz="2" w:space="0" w:color="D9D9E3"/>
              <w:left w:val="single" w:sz="6" w:space="0" w:color="D9D9E3"/>
              <w:bottom w:val="single" w:sz="6" w:space="0" w:color="D9D9E3"/>
              <w:right w:val="single" w:sz="2" w:space="0" w:color="D9D9E3"/>
            </w:tcBorders>
            <w:vAlign w:val="bottom"/>
            <w:hideMark/>
          </w:tcPr>
          <w:p w14:paraId="53122725" w14:textId="77777777" w:rsidR="00AF0B9E" w:rsidRPr="00AF0B9E" w:rsidRDefault="00AF0B9E" w:rsidP="00AF0B9E">
            <w:pPr>
              <w:spacing w:before="480" w:after="480" w:line="240" w:lineRule="auto"/>
              <w:ind w:left="0"/>
              <w:rPr>
                <w:rFonts w:ascii="Times New Roman" w:eastAsia="Times New Roman" w:hAnsi="Times New Roman" w:cs="Times New Roman"/>
                <w:color w:val="auto"/>
                <w:sz w:val="21"/>
                <w:szCs w:val="21"/>
                <w:lang w:val="en-IN" w:eastAsia="en-IN"/>
              </w:rPr>
            </w:pP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7A7498AB" w14:textId="69CFFD09" w:rsidR="00AF0B9E" w:rsidRPr="00AF0B9E" w:rsidRDefault="009C1F16" w:rsidP="00AF0B9E">
            <w:pPr>
              <w:spacing w:before="480" w:after="480" w:line="240" w:lineRule="auto"/>
              <w:ind w:left="0"/>
              <w:rPr>
                <w:rFonts w:ascii="Times New Roman" w:eastAsia="Times New Roman" w:hAnsi="Times New Roman" w:cs="Times New Roman"/>
                <w:color w:val="auto"/>
                <w:sz w:val="21"/>
                <w:szCs w:val="21"/>
                <w:lang w:val="en-IN" w:eastAsia="en-IN"/>
              </w:rPr>
            </w:pPr>
            <w:r>
              <w:rPr>
                <w:rFonts w:ascii="IBM Plex Sans" w:hAnsi="IBM Plex Sans"/>
                <w:color w:val="0F3256"/>
                <w:shd w:val="clear" w:color="auto" w:fill="FFFFFF"/>
              </w:rPr>
              <w:t>Unauthorized Missing or incorrect API token in header.</w:t>
            </w:r>
          </w:p>
        </w:tc>
      </w:tr>
      <w:tr w:rsidR="00AF0B9E" w:rsidRPr="00AF0B9E" w14:paraId="61804D96" w14:textId="77777777" w:rsidTr="009C1F16">
        <w:trPr>
          <w:tblCellSpacing w:w="15" w:type="dxa"/>
        </w:trPr>
        <w:tc>
          <w:tcPr>
            <w:tcW w:w="1223" w:type="dxa"/>
            <w:tcBorders>
              <w:top w:val="single" w:sz="2" w:space="0" w:color="D9D9E3"/>
              <w:left w:val="single" w:sz="6" w:space="0" w:color="D9D9E3"/>
              <w:bottom w:val="single" w:sz="6" w:space="0" w:color="D9D9E3"/>
              <w:right w:val="single" w:sz="2" w:space="0" w:color="D9D9E3"/>
            </w:tcBorders>
            <w:vAlign w:val="bottom"/>
            <w:hideMark/>
          </w:tcPr>
          <w:p w14:paraId="5665514F" w14:textId="77777777" w:rsidR="00AF0B9E" w:rsidRPr="00AF0B9E" w:rsidRDefault="00AF0B9E" w:rsidP="00AF0B9E">
            <w:pPr>
              <w:spacing w:before="480" w:after="480" w:line="240" w:lineRule="auto"/>
              <w:ind w:left="0"/>
              <w:rPr>
                <w:rFonts w:ascii="Times New Roman" w:eastAsia="Times New Roman" w:hAnsi="Times New Roman" w:cs="Times New Roman"/>
                <w:color w:val="auto"/>
                <w:sz w:val="21"/>
                <w:szCs w:val="21"/>
                <w:lang w:val="en-IN" w:eastAsia="en-IN"/>
              </w:rPr>
            </w:pPr>
            <w:r w:rsidRPr="00AF0B9E">
              <w:rPr>
                <w:rFonts w:ascii="Times New Roman" w:eastAsia="Times New Roman" w:hAnsi="Times New Roman" w:cs="Times New Roman"/>
                <w:color w:val="auto"/>
                <w:sz w:val="21"/>
                <w:szCs w:val="21"/>
                <w:lang w:val="en-IN" w:eastAsia="en-IN"/>
              </w:rPr>
              <w:t>- 500</w:t>
            </w:r>
          </w:p>
        </w:tc>
        <w:tc>
          <w:tcPr>
            <w:tcW w:w="4431" w:type="dxa"/>
            <w:tcBorders>
              <w:top w:val="single" w:sz="2" w:space="0" w:color="D9D9E3"/>
              <w:left w:val="single" w:sz="6" w:space="0" w:color="D9D9E3"/>
              <w:bottom w:val="single" w:sz="6" w:space="0" w:color="D9D9E3"/>
              <w:right w:val="single" w:sz="2" w:space="0" w:color="D9D9E3"/>
            </w:tcBorders>
            <w:vAlign w:val="bottom"/>
            <w:hideMark/>
          </w:tcPr>
          <w:p w14:paraId="07ED2376" w14:textId="77777777" w:rsidR="00AF0B9E" w:rsidRPr="00AF0B9E" w:rsidRDefault="00AF0B9E" w:rsidP="00AF0B9E">
            <w:pPr>
              <w:spacing w:before="480" w:after="480" w:line="240" w:lineRule="auto"/>
              <w:ind w:left="0"/>
              <w:rPr>
                <w:rFonts w:ascii="Times New Roman" w:eastAsia="Times New Roman" w:hAnsi="Times New Roman" w:cs="Times New Roman"/>
                <w:color w:val="auto"/>
                <w:sz w:val="21"/>
                <w:szCs w:val="21"/>
                <w:lang w:val="en-IN" w:eastAsia="en-IN"/>
              </w:rPr>
            </w:pPr>
          </w:p>
        </w:tc>
        <w:tc>
          <w:tcPr>
            <w:tcW w:w="0" w:type="auto"/>
            <w:tcBorders>
              <w:top w:val="single" w:sz="2" w:space="0" w:color="D9D9E3"/>
              <w:left w:val="single" w:sz="6" w:space="0" w:color="D9D9E3"/>
              <w:bottom w:val="single" w:sz="6" w:space="0" w:color="D9D9E3"/>
              <w:right w:val="single" w:sz="6" w:space="0" w:color="D9D9E3"/>
            </w:tcBorders>
            <w:vAlign w:val="bottom"/>
            <w:hideMark/>
          </w:tcPr>
          <w:p w14:paraId="2F761E97" w14:textId="520386F1" w:rsidR="00AF0B9E" w:rsidRPr="00AF0B9E" w:rsidRDefault="009C1F16" w:rsidP="00AF0B9E">
            <w:pPr>
              <w:spacing w:before="480" w:after="480" w:line="240" w:lineRule="auto"/>
              <w:ind w:left="0"/>
              <w:rPr>
                <w:rFonts w:ascii="Times New Roman" w:eastAsia="Times New Roman" w:hAnsi="Times New Roman" w:cs="Times New Roman"/>
                <w:color w:val="auto"/>
                <w:sz w:val="21"/>
                <w:szCs w:val="21"/>
                <w:lang w:val="en-IN" w:eastAsia="en-IN"/>
              </w:rPr>
            </w:pPr>
            <w:r>
              <w:rPr>
                <w:rFonts w:ascii="IBM Plex Sans" w:hAnsi="IBM Plex Sans"/>
                <w:color w:val="0F3256"/>
                <w:shd w:val="clear" w:color="auto" w:fill="FFFFFF"/>
              </w:rPr>
              <w:t xml:space="preserve">Internal Server Error This is an issue with </w:t>
            </w:r>
            <w:proofErr w:type="spellStart"/>
            <w:r>
              <w:rPr>
                <w:rFonts w:ascii="IBM Plex Sans" w:hAnsi="IBM Plex Sans"/>
                <w:color w:val="0F3256"/>
                <w:shd w:val="clear" w:color="auto" w:fill="FFFFFF"/>
              </w:rPr>
              <w:t>Calendarific's</w:t>
            </w:r>
            <w:proofErr w:type="spellEnd"/>
            <w:r>
              <w:rPr>
                <w:rFonts w:ascii="IBM Plex Sans" w:hAnsi="IBM Plex Sans"/>
                <w:color w:val="0F3256"/>
                <w:shd w:val="clear" w:color="auto" w:fill="FFFFFF"/>
              </w:rPr>
              <w:t xml:space="preserve"> servers processing your request. In most cases the message is lost during the process, and we are notified so that we can investigate the issue.</w:t>
            </w:r>
          </w:p>
        </w:tc>
      </w:tr>
    </w:tbl>
    <w:p w14:paraId="71AE6883" w14:textId="77777777" w:rsidR="00AF0B9E" w:rsidRPr="00AF0B9E" w:rsidRDefault="00AF0B9E" w:rsidP="00AF0B9E">
      <w:pPr>
        <w:pBdr>
          <w:bottom w:val="single" w:sz="6" w:space="1" w:color="auto"/>
        </w:pBdr>
        <w:spacing w:after="0" w:line="240" w:lineRule="auto"/>
        <w:ind w:left="0"/>
        <w:jc w:val="center"/>
        <w:rPr>
          <w:rFonts w:ascii="Arial" w:eastAsia="Times New Roman" w:hAnsi="Arial" w:cs="Arial"/>
          <w:vanish/>
          <w:color w:val="auto"/>
          <w:sz w:val="16"/>
          <w:szCs w:val="16"/>
          <w:lang w:val="en-IN" w:eastAsia="en-IN"/>
        </w:rPr>
      </w:pPr>
      <w:r w:rsidRPr="00AF0B9E">
        <w:rPr>
          <w:rFonts w:ascii="Arial" w:eastAsia="Times New Roman" w:hAnsi="Arial" w:cs="Arial"/>
          <w:vanish/>
          <w:color w:val="auto"/>
          <w:sz w:val="16"/>
          <w:szCs w:val="16"/>
          <w:lang w:val="en-IN" w:eastAsia="en-IN"/>
        </w:rPr>
        <w:t>Top of Form</w:t>
      </w:r>
    </w:p>
    <w:p w14:paraId="7E641E06" w14:textId="77777777" w:rsidR="00AF0B9E" w:rsidRDefault="00AF0B9E" w:rsidP="0026720A">
      <w:pPr>
        <w:pStyle w:val="Heading2"/>
        <w:numPr>
          <w:ilvl w:val="0"/>
          <w:numId w:val="0"/>
        </w:numPr>
        <w:ind w:left="720"/>
      </w:pPr>
    </w:p>
    <w:p w14:paraId="5A0A81C8" w14:textId="19C4BFE4" w:rsidR="0026720A" w:rsidRPr="00451312" w:rsidRDefault="00451312" w:rsidP="00B22496">
      <w:pPr>
        <w:pStyle w:val="Heading2"/>
        <w:numPr>
          <w:ilvl w:val="0"/>
          <w:numId w:val="42"/>
        </w:numPr>
        <w:rPr>
          <w:rFonts w:asciiTheme="minorHAnsi" w:hAnsiTheme="minorHAnsi"/>
          <w:color w:val="000000" w:themeColor="text1"/>
        </w:rPr>
      </w:pPr>
      <w:r w:rsidRPr="00451312">
        <w:rPr>
          <w:rFonts w:asciiTheme="minorHAnsi" w:hAnsiTheme="minorHAnsi"/>
          <w:color w:val="000000" w:themeColor="text1"/>
        </w:rPr>
        <w:t xml:space="preserve">These are </w:t>
      </w:r>
      <w:r w:rsidR="0026720A" w:rsidRPr="00451312">
        <w:rPr>
          <w:rFonts w:asciiTheme="minorHAnsi" w:hAnsiTheme="minorHAnsi"/>
          <w:color w:val="000000" w:themeColor="text1"/>
        </w:rPr>
        <w:t>List</w:t>
      </w:r>
      <w:r w:rsidRPr="00451312">
        <w:rPr>
          <w:rFonts w:asciiTheme="minorHAnsi" w:hAnsiTheme="minorHAnsi"/>
          <w:color w:val="000000" w:themeColor="text1"/>
        </w:rPr>
        <w:t xml:space="preserve"> of</w:t>
      </w:r>
      <w:r w:rsidR="0026720A" w:rsidRPr="00451312">
        <w:rPr>
          <w:rFonts w:asciiTheme="minorHAnsi" w:hAnsiTheme="minorHAnsi"/>
          <w:color w:val="000000" w:themeColor="text1"/>
        </w:rPr>
        <w:t xml:space="preserve"> all endpoints, input params and description</w:t>
      </w:r>
      <w:r w:rsidR="002227BE">
        <w:rPr>
          <w:rFonts w:asciiTheme="minorHAnsi" w:hAnsiTheme="minorHAnsi"/>
          <w:color w:val="000000" w:themeColor="text1"/>
        </w:rPr>
        <w:t xml:space="preserve"> </w:t>
      </w:r>
      <w:r w:rsidR="0026720A" w:rsidRPr="00451312">
        <w:rPr>
          <w:rFonts w:asciiTheme="minorHAnsi" w:hAnsiTheme="minorHAnsi"/>
          <w:color w:val="000000" w:themeColor="text1"/>
        </w:rPr>
        <w:t>of the fields in tabular format.</w:t>
      </w:r>
    </w:p>
    <w:p w14:paraId="0EEA1D7B" w14:textId="1E5342DA" w:rsidR="0026720A" w:rsidRPr="00451312" w:rsidRDefault="0026720A" w:rsidP="00B22496">
      <w:pPr>
        <w:pStyle w:val="Heading2"/>
        <w:numPr>
          <w:ilvl w:val="0"/>
          <w:numId w:val="42"/>
        </w:numPr>
        <w:rPr>
          <w:rFonts w:asciiTheme="minorHAnsi" w:hAnsiTheme="minorHAnsi"/>
          <w:color w:val="000000" w:themeColor="text1"/>
        </w:rPr>
      </w:pPr>
      <w:r w:rsidRPr="00451312">
        <w:rPr>
          <w:rFonts w:asciiTheme="minorHAnsi" w:hAnsiTheme="minorHAnsi"/>
          <w:color w:val="000000" w:themeColor="text1"/>
        </w:rPr>
        <w:t>Data for this will be available in the original API documentation</w:t>
      </w:r>
    </w:p>
    <w:p w14:paraId="5CFB66C2" w14:textId="44956E83" w:rsidR="002D0CCD" w:rsidRDefault="002D0CCD" w:rsidP="00756204">
      <w:pPr>
        <w:pStyle w:val="Heading1"/>
      </w:pPr>
      <w:r>
        <w:t>Revision History</w:t>
      </w:r>
    </w:p>
    <w:p w14:paraId="188BC900" w14:textId="67AD69FB" w:rsidR="002D0CCD" w:rsidRDefault="000E4198" w:rsidP="002D0CCD">
      <w:r>
        <w:t>Adapter</w:t>
      </w:r>
      <w:r w:rsidR="002D0CCD">
        <w:t xml:space="preserve"> version </w:t>
      </w:r>
      <w:r w:rsidR="0026720A">
        <w:t>1.0.0</w:t>
      </w:r>
      <w:r w:rsidR="002D0CCD">
        <w:t>:</w:t>
      </w:r>
    </w:p>
    <w:p w14:paraId="200FC177" w14:textId="1801CFC0" w:rsidR="00CD415B" w:rsidRDefault="00756204" w:rsidP="002D0CCD">
      <w:pPr>
        <w:pStyle w:val="Heading2"/>
      </w:pPr>
      <w:r>
        <w:t>Known Issues</w:t>
      </w:r>
    </w:p>
    <w:p w14:paraId="6522AAAA" w14:textId="3285B22F" w:rsidR="001147F0" w:rsidRPr="00451312" w:rsidRDefault="00AF0B9E" w:rsidP="001147F0">
      <w:pPr>
        <w:spacing w:before="100" w:beforeAutospacing="1" w:after="100" w:afterAutospacing="1" w:line="240" w:lineRule="auto"/>
        <w:ind w:left="720"/>
        <w:rPr>
          <w:rFonts w:ascii="Times New Roman" w:eastAsia="Times New Roman" w:hAnsi="Times New Roman" w:cs="Times New Roman"/>
          <w:color w:val="000000" w:themeColor="text1"/>
          <w:sz w:val="24"/>
          <w:szCs w:val="24"/>
        </w:rPr>
      </w:pPr>
      <w:r w:rsidRPr="00451312">
        <w:rPr>
          <w:rFonts w:ascii="Times New Roman" w:eastAsia="Times New Roman" w:hAnsi="Times New Roman" w:cs="Times New Roman"/>
          <w:color w:val="000000" w:themeColor="text1"/>
          <w:sz w:val="24"/>
          <w:szCs w:val="24"/>
        </w:rPr>
        <w:t>-</w:t>
      </w:r>
      <w:r w:rsidR="00C22C10" w:rsidRPr="00C22C10">
        <w:t xml:space="preserve"> </w:t>
      </w:r>
      <w:r w:rsidR="00C22C10">
        <w:rPr>
          <w:rFonts w:ascii="Segoe UI" w:hAnsi="Segoe UI" w:cs="Segoe UI"/>
          <w:color w:val="374151"/>
          <w:shd w:val="clear" w:color="auto" w:fill="F7F7F8"/>
        </w:rPr>
        <w:t>This API supports premium parameters, including "language" and "</w:t>
      </w:r>
      <w:proofErr w:type="spellStart"/>
      <w:r w:rsidR="00C22C10">
        <w:rPr>
          <w:rFonts w:ascii="Segoe UI" w:hAnsi="Segoe UI" w:cs="Segoe UI"/>
          <w:color w:val="374151"/>
          <w:shd w:val="clear" w:color="auto" w:fill="F7F7F8"/>
        </w:rPr>
        <w:t>uuid</w:t>
      </w:r>
      <w:proofErr w:type="spellEnd"/>
      <w:r w:rsidR="00C22C10">
        <w:rPr>
          <w:rFonts w:ascii="Segoe UI" w:hAnsi="Segoe UI" w:cs="Segoe UI"/>
          <w:color w:val="374151"/>
          <w:shd w:val="clear" w:color="auto" w:fill="F7F7F8"/>
        </w:rPr>
        <w:t>," which are available to all users on the Professional plan and above. These parameters have not been tested in Foundry as it requires a paid subscription.</w:t>
      </w:r>
    </w:p>
    <w:p w14:paraId="3A323A3E" w14:textId="14A2D817" w:rsidR="00756204" w:rsidRDefault="00756204" w:rsidP="002D0CCD">
      <w:pPr>
        <w:pStyle w:val="Heading2"/>
      </w:pPr>
      <w:r>
        <w:t>Limitations</w:t>
      </w:r>
    </w:p>
    <w:p w14:paraId="313C3843" w14:textId="223D6432" w:rsidR="00756204" w:rsidRPr="00451312" w:rsidRDefault="0026720A" w:rsidP="0026720A">
      <w:pPr>
        <w:spacing w:before="100" w:beforeAutospacing="1" w:after="100" w:afterAutospacing="1" w:line="240" w:lineRule="auto"/>
        <w:ind w:left="720"/>
        <w:rPr>
          <w:color w:val="000000" w:themeColor="text1"/>
        </w:rPr>
      </w:pPr>
      <w:r w:rsidRPr="00451312">
        <w:rPr>
          <w:rFonts w:ascii="Times New Roman" w:eastAsia="Times New Roman" w:hAnsi="Times New Roman" w:cs="Times New Roman"/>
          <w:color w:val="000000" w:themeColor="text1"/>
          <w:sz w:val="24"/>
          <w:szCs w:val="24"/>
        </w:rPr>
        <w:t>-</w:t>
      </w:r>
    </w:p>
    <w:sectPr w:rsidR="00756204" w:rsidRPr="00451312">
      <w:footerReference w:type="default" r:id="rId45"/>
      <w:pgSz w:w="11907" w:h="16839" w:code="9"/>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04754" w14:textId="77777777" w:rsidR="00717FE9" w:rsidRDefault="00717FE9">
      <w:pPr>
        <w:spacing w:after="0" w:line="240" w:lineRule="auto"/>
      </w:pPr>
      <w:r>
        <w:separator/>
      </w:r>
    </w:p>
    <w:p w14:paraId="4E2D4060" w14:textId="77777777" w:rsidR="00717FE9" w:rsidRDefault="00717FE9"/>
  </w:endnote>
  <w:endnote w:type="continuationSeparator" w:id="0">
    <w:p w14:paraId="087D0D00" w14:textId="77777777" w:rsidR="00717FE9" w:rsidRDefault="00717FE9">
      <w:pPr>
        <w:spacing w:after="0" w:line="240" w:lineRule="auto"/>
      </w:pPr>
      <w:r>
        <w:continuationSeparator/>
      </w:r>
    </w:p>
    <w:p w14:paraId="406879F7" w14:textId="77777777" w:rsidR="00717FE9" w:rsidRDefault="00717F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Menlo">
    <w:panose1 w:val="020B0609030804020204"/>
    <w:charset w:val="00"/>
    <w:family w:val="modern"/>
    <w:pitch w:val="fixed"/>
    <w:sig w:usb0="E60022FF" w:usb1="D200F9FB" w:usb2="02000028" w:usb3="00000000" w:csb0="000001DF" w:csb1="00000000"/>
  </w:font>
  <w:font w:name="AppleSystemUIFont">
    <w:altName w:val="Calibri"/>
    <w:panose1 w:val="020B0604020202020204"/>
    <w:charset w:val="00"/>
    <w:family w:val="auto"/>
    <w:notTrueType/>
    <w:pitch w:val="default"/>
    <w:sig w:usb0="00000003" w:usb1="00000000" w:usb2="00000000" w:usb3="00000000" w:csb0="00000001" w:csb1="00000000"/>
  </w:font>
  <w:font w:name="IBM Plex Sans">
    <w:panose1 w:val="020B0503050203000203"/>
    <w:charset w:val="00"/>
    <w:family w:val="swiss"/>
    <w:pitch w:val="variable"/>
    <w:sig w:usb0="A00002EF" w:usb1="5000207B" w:usb2="00000000" w:usb3="00000000" w:csb0="0000019F" w:csb1="00000000"/>
  </w:font>
  <w:font w:name="var(--tblr-font-monospace)">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D2DC" w14:textId="5FC76CF1" w:rsidR="00C663B9" w:rsidRDefault="00C663B9">
    <w:pPr>
      <w:pStyle w:val="Footer"/>
    </w:pPr>
    <w:r>
      <w:rPr>
        <w:lang w:val="en-GB" w:bidi="en-GB"/>
      </w:rPr>
      <w:fldChar w:fldCharType="begin"/>
    </w:r>
    <w:r>
      <w:rPr>
        <w:lang w:val="en-GB" w:bidi="en-GB"/>
      </w:rPr>
      <w:instrText xml:space="preserve"> PAGE   \* MERGEFORMAT </w:instrText>
    </w:r>
    <w:r>
      <w:rPr>
        <w:lang w:val="en-GB" w:bidi="en-GB"/>
      </w:rPr>
      <w:fldChar w:fldCharType="separate"/>
    </w:r>
    <w:r w:rsidR="009612CD">
      <w:rPr>
        <w:noProof/>
        <w:lang w:val="en-GB" w:bidi="en-GB"/>
      </w:rPr>
      <w:t>14</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E85A3" w14:textId="77777777" w:rsidR="00717FE9" w:rsidRDefault="00717FE9">
      <w:pPr>
        <w:spacing w:after="0" w:line="240" w:lineRule="auto"/>
      </w:pPr>
      <w:r>
        <w:separator/>
      </w:r>
    </w:p>
    <w:p w14:paraId="0569A70B" w14:textId="77777777" w:rsidR="00717FE9" w:rsidRDefault="00717FE9"/>
  </w:footnote>
  <w:footnote w:type="continuationSeparator" w:id="0">
    <w:p w14:paraId="6A73FFFF" w14:textId="77777777" w:rsidR="00717FE9" w:rsidRDefault="00717FE9">
      <w:pPr>
        <w:spacing w:after="0" w:line="240" w:lineRule="auto"/>
      </w:pPr>
      <w:r>
        <w:continuationSeparator/>
      </w:r>
    </w:p>
    <w:p w14:paraId="7F30CC6C" w14:textId="77777777" w:rsidR="00717FE9" w:rsidRDefault="00717FE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F5A05"/>
    <w:multiLevelType w:val="multilevel"/>
    <w:tmpl w:val="9486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3A56B1"/>
    <w:multiLevelType w:val="hybridMultilevel"/>
    <w:tmpl w:val="040480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6A329FC"/>
    <w:multiLevelType w:val="multilevel"/>
    <w:tmpl w:val="0CC0848E"/>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BE2546"/>
    <w:multiLevelType w:val="multilevel"/>
    <w:tmpl w:val="712E8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E152EE"/>
    <w:multiLevelType w:val="multilevel"/>
    <w:tmpl w:val="0CC0848E"/>
    <w:lvl w:ilvl="0">
      <w:start w:val="1"/>
      <w:numFmt w:val="bullet"/>
      <w:lvlText w:val=""/>
      <w:lvlJc w:val="left"/>
      <w:pPr>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0330C0"/>
    <w:multiLevelType w:val="multilevel"/>
    <w:tmpl w:val="CFDC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E51DCF"/>
    <w:multiLevelType w:val="multilevel"/>
    <w:tmpl w:val="868E8C98"/>
    <w:lvl w:ilvl="0">
      <w:start w:val="1"/>
      <w:numFmt w:val="decimal"/>
      <w:lvlText w:val="%1."/>
      <w:lvlJc w:val="left"/>
      <w:pPr>
        <w:tabs>
          <w:tab w:val="num" w:pos="785"/>
        </w:tabs>
        <w:ind w:left="785"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014F5A"/>
    <w:multiLevelType w:val="multilevel"/>
    <w:tmpl w:val="E92A6E56"/>
    <w:lvl w:ilvl="0">
      <w:start w:val="2"/>
      <w:numFmt w:val="bullet"/>
      <w:lvlText w:val="-"/>
      <w:lvlJc w:val="left"/>
      <w:pPr>
        <w:ind w:left="720" w:hanging="360"/>
      </w:pPr>
      <w:rPr>
        <w:rFonts w:ascii="Cambria" w:eastAsiaTheme="majorEastAsia" w:hAnsi="Cambria" w:cstheme="majorBidi"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0B7D38"/>
    <w:multiLevelType w:val="hybridMultilevel"/>
    <w:tmpl w:val="380C954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41FC13C4"/>
    <w:multiLevelType w:val="hybridMultilevel"/>
    <w:tmpl w:val="28A6F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6863C0"/>
    <w:multiLevelType w:val="hybridMultilevel"/>
    <w:tmpl w:val="BEEE5E3C"/>
    <w:lvl w:ilvl="0" w:tplc="CA2A490C">
      <w:start w:val="2"/>
      <w:numFmt w:val="bullet"/>
      <w:lvlText w:val="-"/>
      <w:lvlJc w:val="left"/>
      <w:pPr>
        <w:ind w:left="720" w:hanging="360"/>
      </w:pPr>
      <w:rPr>
        <w:rFonts w:ascii="Cambria" w:eastAsiaTheme="majorEastAsia" w:hAnsi="Cambria" w:cstheme="maj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1919"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12" w15:restartNumberingAfterBreak="0">
    <w:nsid w:val="54FD41B5"/>
    <w:multiLevelType w:val="hybridMultilevel"/>
    <w:tmpl w:val="31166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D50AFD"/>
    <w:multiLevelType w:val="multilevel"/>
    <w:tmpl w:val="D6E81BDE"/>
    <w:styleLink w:val="CurrentList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14" w15:restartNumberingAfterBreak="0">
    <w:nsid w:val="57C26A59"/>
    <w:multiLevelType w:val="multilevel"/>
    <w:tmpl w:val="2DE07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8A211E8"/>
    <w:multiLevelType w:val="multilevel"/>
    <w:tmpl w:val="610C8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C50251"/>
    <w:multiLevelType w:val="hybridMultilevel"/>
    <w:tmpl w:val="2D2A3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18E51C4"/>
    <w:multiLevelType w:val="hybridMultilevel"/>
    <w:tmpl w:val="36D88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492F29"/>
    <w:multiLevelType w:val="multilevel"/>
    <w:tmpl w:val="EA1600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A4C0AA8"/>
    <w:multiLevelType w:val="multilevel"/>
    <w:tmpl w:val="1CBA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8050E8"/>
    <w:multiLevelType w:val="multilevel"/>
    <w:tmpl w:val="4E58E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22307163">
    <w:abstractNumId w:val="11"/>
  </w:num>
  <w:num w:numId="2" w16cid:durableId="358508399">
    <w:abstractNumId w:val="13"/>
  </w:num>
  <w:num w:numId="3" w16cid:durableId="369494272">
    <w:abstractNumId w:val="20"/>
  </w:num>
  <w:num w:numId="4" w16cid:durableId="1169369349">
    <w:abstractNumId w:val="14"/>
    <w:lvlOverride w:ilvl="0">
      <w:startOverride w:val="1"/>
    </w:lvlOverride>
  </w:num>
  <w:num w:numId="5" w16cid:durableId="1694383459">
    <w:abstractNumId w:val="14"/>
    <w:lvlOverride w:ilvl="0">
      <w:startOverride w:val="2"/>
    </w:lvlOverride>
  </w:num>
  <w:num w:numId="6" w16cid:durableId="858667764">
    <w:abstractNumId w:val="14"/>
    <w:lvlOverride w:ilvl="0">
      <w:startOverride w:val="3"/>
    </w:lvlOverride>
  </w:num>
  <w:num w:numId="7" w16cid:durableId="1793358815">
    <w:abstractNumId w:val="14"/>
    <w:lvlOverride w:ilvl="0">
      <w:startOverride w:val="4"/>
    </w:lvlOverride>
  </w:num>
  <w:num w:numId="8" w16cid:durableId="1381706567">
    <w:abstractNumId w:val="14"/>
    <w:lvlOverride w:ilvl="0">
      <w:startOverride w:val="5"/>
    </w:lvlOverride>
  </w:num>
  <w:num w:numId="9" w16cid:durableId="58987031">
    <w:abstractNumId w:val="14"/>
    <w:lvlOverride w:ilvl="0">
      <w:startOverride w:val="6"/>
    </w:lvlOverride>
  </w:num>
  <w:num w:numId="10" w16cid:durableId="1947497263">
    <w:abstractNumId w:val="18"/>
    <w:lvlOverride w:ilvl="0">
      <w:startOverride w:val="1"/>
    </w:lvlOverride>
  </w:num>
  <w:num w:numId="11" w16cid:durableId="656999133">
    <w:abstractNumId w:val="18"/>
    <w:lvlOverride w:ilvl="0">
      <w:startOverride w:val="2"/>
    </w:lvlOverride>
  </w:num>
  <w:num w:numId="12" w16cid:durableId="962538343">
    <w:abstractNumId w:val="18"/>
    <w:lvlOverride w:ilvl="0">
      <w:startOverride w:val="3"/>
    </w:lvlOverride>
  </w:num>
  <w:num w:numId="13" w16cid:durableId="207304188">
    <w:abstractNumId w:val="18"/>
    <w:lvlOverride w:ilvl="0">
      <w:startOverride w:val="4"/>
    </w:lvlOverride>
  </w:num>
  <w:num w:numId="14" w16cid:durableId="934484546">
    <w:abstractNumId w:val="15"/>
    <w:lvlOverride w:ilvl="0">
      <w:startOverride w:val="1"/>
    </w:lvlOverride>
  </w:num>
  <w:num w:numId="15" w16cid:durableId="1686977312">
    <w:abstractNumId w:val="15"/>
    <w:lvlOverride w:ilvl="0">
      <w:startOverride w:val="2"/>
    </w:lvlOverride>
  </w:num>
  <w:num w:numId="16" w16cid:durableId="1353073244">
    <w:abstractNumId w:val="15"/>
    <w:lvlOverride w:ilvl="0">
      <w:startOverride w:val="3"/>
    </w:lvlOverride>
  </w:num>
  <w:num w:numId="17" w16cid:durableId="1726876017">
    <w:abstractNumId w:val="15"/>
    <w:lvlOverride w:ilvl="0">
      <w:startOverride w:val="4"/>
    </w:lvlOverride>
  </w:num>
  <w:num w:numId="18" w16cid:durableId="224490252">
    <w:abstractNumId w:val="15"/>
    <w:lvlOverride w:ilvl="0">
      <w:startOverride w:val="5"/>
    </w:lvlOverride>
  </w:num>
  <w:num w:numId="19" w16cid:durableId="2113938747">
    <w:abstractNumId w:val="6"/>
    <w:lvlOverride w:ilvl="0">
      <w:startOverride w:val="1"/>
    </w:lvlOverride>
  </w:num>
  <w:num w:numId="20" w16cid:durableId="636033116">
    <w:abstractNumId w:val="6"/>
    <w:lvlOverride w:ilvl="0">
      <w:startOverride w:val="2"/>
    </w:lvlOverride>
  </w:num>
  <w:num w:numId="21" w16cid:durableId="895165391">
    <w:abstractNumId w:val="6"/>
    <w:lvlOverride w:ilvl="0">
      <w:startOverride w:val="3"/>
    </w:lvlOverride>
  </w:num>
  <w:num w:numId="22" w16cid:durableId="1712344562">
    <w:abstractNumId w:val="0"/>
    <w:lvlOverride w:ilvl="0">
      <w:startOverride w:val="1"/>
    </w:lvlOverride>
  </w:num>
  <w:num w:numId="23" w16cid:durableId="650597104">
    <w:abstractNumId w:val="0"/>
    <w:lvlOverride w:ilvl="0">
      <w:startOverride w:val="2"/>
    </w:lvlOverride>
  </w:num>
  <w:num w:numId="24" w16cid:durableId="1209949212">
    <w:abstractNumId w:val="4"/>
    <w:lvlOverride w:ilvl="0">
      <w:startOverride w:val="1"/>
    </w:lvlOverride>
  </w:num>
  <w:num w:numId="25" w16cid:durableId="1962419098">
    <w:abstractNumId w:val="4"/>
    <w:lvlOverride w:ilvl="0">
      <w:startOverride w:val="2"/>
    </w:lvlOverride>
  </w:num>
  <w:num w:numId="26" w16cid:durableId="429663909">
    <w:abstractNumId w:val="4"/>
    <w:lvlOverride w:ilvl="0"/>
    <w:lvlOverride w:ilvl="1">
      <w:startOverride w:val="1"/>
    </w:lvlOverride>
  </w:num>
  <w:num w:numId="27" w16cid:durableId="582685059">
    <w:abstractNumId w:val="4"/>
    <w:lvlOverride w:ilvl="0"/>
    <w:lvlOverride w:ilvl="1">
      <w:startOverride w:val="2"/>
    </w:lvlOverride>
  </w:num>
  <w:num w:numId="28" w16cid:durableId="21132082">
    <w:abstractNumId w:val="4"/>
    <w:lvlOverride w:ilvl="0"/>
    <w:lvlOverride w:ilvl="1">
      <w:startOverride w:val="3"/>
    </w:lvlOverride>
  </w:num>
  <w:num w:numId="29" w16cid:durableId="1399867143">
    <w:abstractNumId w:val="4"/>
  </w:num>
  <w:num w:numId="30" w16cid:durableId="1232277165">
    <w:abstractNumId w:val="19"/>
    <w:lvlOverride w:ilvl="0">
      <w:startOverride w:val="1"/>
    </w:lvlOverride>
  </w:num>
  <w:num w:numId="31" w16cid:durableId="1642153554">
    <w:abstractNumId w:val="19"/>
    <w:lvlOverride w:ilvl="0">
      <w:startOverride w:val="2"/>
    </w:lvlOverride>
  </w:num>
  <w:num w:numId="32" w16cid:durableId="745955095">
    <w:abstractNumId w:val="5"/>
    <w:lvlOverride w:ilvl="0">
      <w:startOverride w:val="1"/>
    </w:lvlOverride>
  </w:num>
  <w:num w:numId="33" w16cid:durableId="1116944819">
    <w:abstractNumId w:val="5"/>
    <w:lvlOverride w:ilvl="0">
      <w:startOverride w:val="2"/>
    </w:lvlOverride>
  </w:num>
  <w:num w:numId="34" w16cid:durableId="1932007832">
    <w:abstractNumId w:val="5"/>
    <w:lvlOverride w:ilvl="0">
      <w:startOverride w:val="3"/>
    </w:lvlOverride>
  </w:num>
  <w:num w:numId="35" w16cid:durableId="1605265340">
    <w:abstractNumId w:val="10"/>
  </w:num>
  <w:num w:numId="36" w16cid:durableId="1686134145">
    <w:abstractNumId w:val="12"/>
  </w:num>
  <w:num w:numId="37" w16cid:durableId="1290014259">
    <w:abstractNumId w:val="16"/>
  </w:num>
  <w:num w:numId="38" w16cid:durableId="976714922">
    <w:abstractNumId w:val="17"/>
  </w:num>
  <w:num w:numId="39" w16cid:durableId="2080322768">
    <w:abstractNumId w:val="9"/>
  </w:num>
  <w:num w:numId="40" w16cid:durableId="1515227">
    <w:abstractNumId w:val="7"/>
  </w:num>
  <w:num w:numId="41" w16cid:durableId="1869486725">
    <w:abstractNumId w:val="2"/>
  </w:num>
  <w:num w:numId="42" w16cid:durableId="343748681">
    <w:abstractNumId w:val="8"/>
  </w:num>
  <w:num w:numId="43" w16cid:durableId="1744833640">
    <w:abstractNumId w:val="1"/>
  </w:num>
  <w:num w:numId="44" w16cid:durableId="1890192433">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C5E"/>
    <w:rsid w:val="00002D1F"/>
    <w:rsid w:val="00003C2A"/>
    <w:rsid w:val="00004DEE"/>
    <w:rsid w:val="000145EB"/>
    <w:rsid w:val="00017BB7"/>
    <w:rsid w:val="00023F4C"/>
    <w:rsid w:val="00024905"/>
    <w:rsid w:val="00037D91"/>
    <w:rsid w:val="00041748"/>
    <w:rsid w:val="000574AA"/>
    <w:rsid w:val="0006770D"/>
    <w:rsid w:val="000A2C28"/>
    <w:rsid w:val="000D6B09"/>
    <w:rsid w:val="000E3213"/>
    <w:rsid w:val="000E4198"/>
    <w:rsid w:val="000E622D"/>
    <w:rsid w:val="000E77E2"/>
    <w:rsid w:val="000F30AD"/>
    <w:rsid w:val="000F3B7E"/>
    <w:rsid w:val="001147F0"/>
    <w:rsid w:val="001306D9"/>
    <w:rsid w:val="001335A0"/>
    <w:rsid w:val="00137AE9"/>
    <w:rsid w:val="001403A7"/>
    <w:rsid w:val="001624A9"/>
    <w:rsid w:val="0017443A"/>
    <w:rsid w:val="00176797"/>
    <w:rsid w:val="00192DFA"/>
    <w:rsid w:val="00193F4C"/>
    <w:rsid w:val="001B318E"/>
    <w:rsid w:val="001C09C1"/>
    <w:rsid w:val="001D3232"/>
    <w:rsid w:val="00203EDA"/>
    <w:rsid w:val="00205A7E"/>
    <w:rsid w:val="00212F3E"/>
    <w:rsid w:val="00215BC0"/>
    <w:rsid w:val="002227BE"/>
    <w:rsid w:val="002400CC"/>
    <w:rsid w:val="0024188C"/>
    <w:rsid w:val="00247175"/>
    <w:rsid w:val="002550CD"/>
    <w:rsid w:val="00265E8E"/>
    <w:rsid w:val="0026720A"/>
    <w:rsid w:val="002724C3"/>
    <w:rsid w:val="00274B4E"/>
    <w:rsid w:val="002B268A"/>
    <w:rsid w:val="002C6E32"/>
    <w:rsid w:val="002D0CCD"/>
    <w:rsid w:val="002D612E"/>
    <w:rsid w:val="0030671F"/>
    <w:rsid w:val="00310E44"/>
    <w:rsid w:val="00331754"/>
    <w:rsid w:val="00340703"/>
    <w:rsid w:val="00343742"/>
    <w:rsid w:val="00350F63"/>
    <w:rsid w:val="00361BE0"/>
    <w:rsid w:val="003708F1"/>
    <w:rsid w:val="0037570F"/>
    <w:rsid w:val="00397891"/>
    <w:rsid w:val="003A4854"/>
    <w:rsid w:val="00401A8F"/>
    <w:rsid w:val="00405E06"/>
    <w:rsid w:val="00405F97"/>
    <w:rsid w:val="004201B8"/>
    <w:rsid w:val="00425346"/>
    <w:rsid w:val="004413B0"/>
    <w:rsid w:val="00442DEA"/>
    <w:rsid w:val="00451312"/>
    <w:rsid w:val="00454D5B"/>
    <w:rsid w:val="00471F11"/>
    <w:rsid w:val="00475584"/>
    <w:rsid w:val="004875FC"/>
    <w:rsid w:val="004A31D1"/>
    <w:rsid w:val="004A7F59"/>
    <w:rsid w:val="004B59BB"/>
    <w:rsid w:val="004D5089"/>
    <w:rsid w:val="004E3E78"/>
    <w:rsid w:val="004E615A"/>
    <w:rsid w:val="0050318E"/>
    <w:rsid w:val="005178B3"/>
    <w:rsid w:val="005264D4"/>
    <w:rsid w:val="00531D83"/>
    <w:rsid w:val="00576223"/>
    <w:rsid w:val="005A7829"/>
    <w:rsid w:val="005E0AC9"/>
    <w:rsid w:val="005F1BDB"/>
    <w:rsid w:val="00605C5E"/>
    <w:rsid w:val="00606A75"/>
    <w:rsid w:val="0062371C"/>
    <w:rsid w:val="00626D3B"/>
    <w:rsid w:val="00650377"/>
    <w:rsid w:val="00650771"/>
    <w:rsid w:val="00665941"/>
    <w:rsid w:val="00670822"/>
    <w:rsid w:val="00671D1F"/>
    <w:rsid w:val="006765D0"/>
    <w:rsid w:val="00676E8B"/>
    <w:rsid w:val="006A645E"/>
    <w:rsid w:val="006C6E5E"/>
    <w:rsid w:val="006D04F1"/>
    <w:rsid w:val="006D3096"/>
    <w:rsid w:val="00717FE9"/>
    <w:rsid w:val="0073067E"/>
    <w:rsid w:val="00746E3B"/>
    <w:rsid w:val="00750C75"/>
    <w:rsid w:val="00756204"/>
    <w:rsid w:val="00772FEC"/>
    <w:rsid w:val="00777C1E"/>
    <w:rsid w:val="007A6B29"/>
    <w:rsid w:val="007C1279"/>
    <w:rsid w:val="007D596C"/>
    <w:rsid w:val="007F00C8"/>
    <w:rsid w:val="007F2325"/>
    <w:rsid w:val="007F6186"/>
    <w:rsid w:val="00800F22"/>
    <w:rsid w:val="008045F0"/>
    <w:rsid w:val="008326E4"/>
    <w:rsid w:val="00856900"/>
    <w:rsid w:val="00857C99"/>
    <w:rsid w:val="0086271F"/>
    <w:rsid w:val="008935B8"/>
    <w:rsid w:val="008B7590"/>
    <w:rsid w:val="008C237E"/>
    <w:rsid w:val="008C5007"/>
    <w:rsid w:val="008C5E86"/>
    <w:rsid w:val="008D46C5"/>
    <w:rsid w:val="00903EFB"/>
    <w:rsid w:val="00925FDA"/>
    <w:rsid w:val="00941C00"/>
    <w:rsid w:val="0095113C"/>
    <w:rsid w:val="009602E6"/>
    <w:rsid w:val="009612CD"/>
    <w:rsid w:val="009C059B"/>
    <w:rsid w:val="009C1F16"/>
    <w:rsid w:val="009E64DC"/>
    <w:rsid w:val="009E7E7C"/>
    <w:rsid w:val="00A02B57"/>
    <w:rsid w:val="00A35969"/>
    <w:rsid w:val="00A564C0"/>
    <w:rsid w:val="00A64A00"/>
    <w:rsid w:val="00A7017C"/>
    <w:rsid w:val="00A933C3"/>
    <w:rsid w:val="00AB138D"/>
    <w:rsid w:val="00AC2634"/>
    <w:rsid w:val="00AD7AC6"/>
    <w:rsid w:val="00AE2240"/>
    <w:rsid w:val="00AF0B9E"/>
    <w:rsid w:val="00B15F61"/>
    <w:rsid w:val="00B16C6B"/>
    <w:rsid w:val="00B22496"/>
    <w:rsid w:val="00B345ED"/>
    <w:rsid w:val="00B5559B"/>
    <w:rsid w:val="00B638DC"/>
    <w:rsid w:val="00B66BCA"/>
    <w:rsid w:val="00B7198C"/>
    <w:rsid w:val="00BA30E5"/>
    <w:rsid w:val="00C01348"/>
    <w:rsid w:val="00C22C10"/>
    <w:rsid w:val="00C32E65"/>
    <w:rsid w:val="00C641BF"/>
    <w:rsid w:val="00C6597F"/>
    <w:rsid w:val="00C663B9"/>
    <w:rsid w:val="00C8228B"/>
    <w:rsid w:val="00CA2A53"/>
    <w:rsid w:val="00CB6789"/>
    <w:rsid w:val="00CC123F"/>
    <w:rsid w:val="00CC6096"/>
    <w:rsid w:val="00CD415B"/>
    <w:rsid w:val="00CD77F6"/>
    <w:rsid w:val="00D10B48"/>
    <w:rsid w:val="00D2283A"/>
    <w:rsid w:val="00D43CB2"/>
    <w:rsid w:val="00D72D13"/>
    <w:rsid w:val="00E03F3C"/>
    <w:rsid w:val="00E10202"/>
    <w:rsid w:val="00E31994"/>
    <w:rsid w:val="00E367B0"/>
    <w:rsid w:val="00E444C9"/>
    <w:rsid w:val="00E4639A"/>
    <w:rsid w:val="00E64F0F"/>
    <w:rsid w:val="00E675B4"/>
    <w:rsid w:val="00EB3231"/>
    <w:rsid w:val="00EF1A22"/>
    <w:rsid w:val="00F1519F"/>
    <w:rsid w:val="00F1767C"/>
    <w:rsid w:val="00F4702C"/>
    <w:rsid w:val="00F87813"/>
    <w:rsid w:val="01C72F80"/>
    <w:rsid w:val="0A407005"/>
    <w:rsid w:val="158AF5D5"/>
    <w:rsid w:val="18B0DDAA"/>
    <w:rsid w:val="318710A5"/>
    <w:rsid w:val="414EAFC7"/>
    <w:rsid w:val="4A87C5FA"/>
    <w:rsid w:val="4BD4E936"/>
    <w:rsid w:val="56D1F122"/>
    <w:rsid w:val="59E84F0B"/>
    <w:rsid w:val="675029E5"/>
    <w:rsid w:val="6873202E"/>
    <w:rsid w:val="6BA60FA0"/>
    <w:rsid w:val="6F4DBE01"/>
    <w:rsid w:val="7F468E6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1F16"/>
  <w15:chartTrackingRefBased/>
  <w15:docId w15:val="{BD5A4686-0AAF-B14C-A873-81C5268D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7F0"/>
  </w:style>
  <w:style w:type="paragraph" w:styleId="Heading1">
    <w:name w:val="heading 1"/>
    <w:basedOn w:val="Normal"/>
    <w:link w:val="Heading1Char"/>
    <w:uiPriority w:val="9"/>
    <w:qFormat/>
    <w:pPr>
      <w:numPr>
        <w:numId w:val="1"/>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ind w:left="72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after="0"/>
      <w:outlineLvl w:val="2"/>
    </w:pPr>
    <w:rPr>
      <w:rFonts w:asciiTheme="majorHAnsi" w:eastAsiaTheme="majorEastAsia" w:hAnsiTheme="majorHAnsi" w:cstheme="majorBidi"/>
      <w:szCs w:val="24"/>
    </w:rPr>
  </w:style>
  <w:style w:type="paragraph" w:styleId="Heading4">
    <w:name w:val="heading 4"/>
    <w:basedOn w:val="Normal"/>
    <w:link w:val="Heading4Char"/>
    <w:uiPriority w:val="9"/>
    <w:unhideWhenUsed/>
    <w:qFormat/>
    <w:pPr>
      <w:numPr>
        <w:ilvl w:val="3"/>
        <w:numId w:val="1"/>
      </w:numPr>
      <w:spacing w:before="40" w:after="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semiHidden/>
    <w:unhideWhenUsed/>
    <w:qFormat/>
    <w:pPr>
      <w:numPr>
        <w:ilvl w:val="4"/>
        <w:numId w:val="1"/>
      </w:numPr>
      <w:spacing w:before="40" w:after="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semiHidden/>
    <w:unhideWhenUsed/>
    <w:qFormat/>
    <w:pPr>
      <w:numPr>
        <w:ilvl w:val="5"/>
        <w:numId w:val="1"/>
      </w:numPr>
      <w:spacing w:before="40" w:after="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after="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after="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after="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spacing w:val="6"/>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after="0"/>
      <w:ind w:left="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ind w:left="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semiHidden/>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rsid w:val="001624A9"/>
    <w:pPr>
      <w:spacing w:after="160" w:line="259" w:lineRule="auto"/>
      <w:ind w:left="720"/>
      <w:contextualSpacing/>
    </w:pPr>
    <w:rPr>
      <w:color w:val="auto"/>
      <w:lang w:eastAsia="en-US"/>
    </w:rPr>
  </w:style>
  <w:style w:type="character" w:customStyle="1" w:styleId="myvariablescomponent">
    <w:name w:val="myvariablescomponent"/>
    <w:basedOn w:val="DefaultParagraphFont"/>
    <w:rsid w:val="001624A9"/>
  </w:style>
  <w:style w:type="character" w:styleId="HTMLCode">
    <w:name w:val="HTML Code"/>
    <w:basedOn w:val="DefaultParagraphFont"/>
    <w:uiPriority w:val="99"/>
    <w:semiHidden/>
    <w:unhideWhenUsed/>
    <w:rsid w:val="001624A9"/>
    <w:rPr>
      <w:rFonts w:ascii="Courier New" w:eastAsia="Times New Roman" w:hAnsi="Courier New" w:cs="Courier New"/>
      <w:sz w:val="20"/>
      <w:szCs w:val="20"/>
    </w:rPr>
  </w:style>
  <w:style w:type="numbering" w:customStyle="1" w:styleId="CurrentList1">
    <w:name w:val="Current List1"/>
    <w:uiPriority w:val="99"/>
    <w:rsid w:val="001624A9"/>
    <w:pPr>
      <w:numPr>
        <w:numId w:val="2"/>
      </w:numPr>
    </w:pPr>
  </w:style>
  <w:style w:type="paragraph" w:styleId="CommentText">
    <w:name w:val="annotation text"/>
    <w:basedOn w:val="Normal"/>
    <w:link w:val="CommentTextChar"/>
    <w:uiPriority w:val="99"/>
    <w:unhideWhenUsed/>
    <w:rsid w:val="004B59BB"/>
    <w:pPr>
      <w:spacing w:line="240" w:lineRule="auto"/>
    </w:pPr>
    <w:rPr>
      <w:sz w:val="20"/>
      <w:szCs w:val="20"/>
    </w:rPr>
  </w:style>
  <w:style w:type="character" w:customStyle="1" w:styleId="CommentTextChar">
    <w:name w:val="Comment Text Char"/>
    <w:basedOn w:val="DefaultParagraphFont"/>
    <w:link w:val="CommentText"/>
    <w:uiPriority w:val="99"/>
    <w:rsid w:val="004B59BB"/>
    <w:rPr>
      <w:sz w:val="20"/>
      <w:szCs w:val="20"/>
    </w:rPr>
  </w:style>
  <w:style w:type="character" w:customStyle="1" w:styleId="normaltextrun">
    <w:name w:val="normaltextrun"/>
    <w:basedOn w:val="DefaultParagraphFont"/>
    <w:rsid w:val="001403A7"/>
  </w:style>
  <w:style w:type="paragraph" w:customStyle="1" w:styleId="paragraph">
    <w:name w:val="paragraph"/>
    <w:basedOn w:val="Normal"/>
    <w:rsid w:val="0006770D"/>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zh-CN"/>
    </w:rPr>
  </w:style>
  <w:style w:type="character" w:customStyle="1" w:styleId="eop">
    <w:name w:val="eop"/>
    <w:basedOn w:val="DefaultParagraphFont"/>
    <w:rsid w:val="0006770D"/>
  </w:style>
  <w:style w:type="paragraph" w:styleId="HTMLPreformatted">
    <w:name w:val="HTML Preformatted"/>
    <w:basedOn w:val="Normal"/>
    <w:link w:val="HTMLPreformattedChar"/>
    <w:uiPriority w:val="99"/>
    <w:semiHidden/>
    <w:unhideWhenUsed/>
    <w:rsid w:val="00350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color w:val="auto"/>
      <w:sz w:val="20"/>
      <w:szCs w:val="20"/>
      <w:lang w:val="en-IN" w:eastAsia="en-GB"/>
    </w:rPr>
  </w:style>
  <w:style w:type="character" w:customStyle="1" w:styleId="HTMLPreformattedChar">
    <w:name w:val="HTML Preformatted Char"/>
    <w:basedOn w:val="DefaultParagraphFont"/>
    <w:link w:val="HTMLPreformatted"/>
    <w:uiPriority w:val="99"/>
    <w:semiHidden/>
    <w:rsid w:val="00350F63"/>
    <w:rPr>
      <w:rFonts w:ascii="Courier New" w:eastAsia="Times New Roman" w:hAnsi="Courier New" w:cs="Courier New"/>
      <w:color w:val="auto"/>
      <w:sz w:val="20"/>
      <w:szCs w:val="20"/>
      <w:lang w:val="en-IN" w:eastAsia="en-GB"/>
    </w:rPr>
  </w:style>
  <w:style w:type="paragraph" w:styleId="NormalWeb">
    <w:name w:val="Normal (Web)"/>
    <w:basedOn w:val="Normal"/>
    <w:uiPriority w:val="99"/>
    <w:unhideWhenUsed/>
    <w:rsid w:val="00350F63"/>
    <w:rPr>
      <w:rFonts w:ascii="Times New Roman" w:eastAsiaTheme="minorHAnsi" w:hAnsi="Times New Roman" w:cs="Times New Roman"/>
      <w:sz w:val="24"/>
      <w:szCs w:val="24"/>
    </w:rPr>
  </w:style>
  <w:style w:type="character" w:customStyle="1" w:styleId="myvariablesdata">
    <w:name w:val="myvariablesdata"/>
    <w:basedOn w:val="DefaultParagraphFont"/>
    <w:rsid w:val="00C663B9"/>
  </w:style>
  <w:style w:type="character" w:styleId="Hyperlink">
    <w:name w:val="Hyperlink"/>
    <w:basedOn w:val="DefaultParagraphFont"/>
    <w:uiPriority w:val="99"/>
    <w:unhideWhenUsed/>
    <w:rsid w:val="00C663B9"/>
    <w:rPr>
      <w:color w:val="0000FF"/>
      <w:u w:val="single"/>
    </w:rPr>
  </w:style>
  <w:style w:type="character" w:customStyle="1" w:styleId="mcdropdownhead">
    <w:name w:val="mcdropdownhead"/>
    <w:basedOn w:val="DefaultParagraphFont"/>
    <w:rsid w:val="00C663B9"/>
  </w:style>
  <w:style w:type="character" w:customStyle="1" w:styleId="drop">
    <w:name w:val="drop"/>
    <w:basedOn w:val="DefaultParagraphFont"/>
    <w:rsid w:val="00C663B9"/>
  </w:style>
  <w:style w:type="paragraph" w:customStyle="1" w:styleId="note">
    <w:name w:val="note"/>
    <w:basedOn w:val="Normal"/>
    <w:rsid w:val="00C663B9"/>
    <w:pPr>
      <w:spacing w:before="100" w:beforeAutospacing="1" w:after="100" w:afterAutospacing="1" w:line="240" w:lineRule="auto"/>
      <w:ind w:left="0"/>
    </w:pPr>
    <w:rPr>
      <w:rFonts w:ascii="Times New Roman" w:eastAsia="Times New Roman" w:hAnsi="Times New Roman" w:cs="Times New Roman"/>
      <w:color w:val="auto"/>
      <w:sz w:val="24"/>
      <w:szCs w:val="24"/>
      <w:lang w:val="en-HK" w:eastAsia="zh-TW"/>
    </w:rPr>
  </w:style>
  <w:style w:type="paragraph" w:styleId="z-TopofForm">
    <w:name w:val="HTML Top of Form"/>
    <w:basedOn w:val="Normal"/>
    <w:next w:val="Normal"/>
    <w:link w:val="z-TopofFormChar"/>
    <w:hidden/>
    <w:uiPriority w:val="99"/>
    <w:semiHidden/>
    <w:unhideWhenUsed/>
    <w:rsid w:val="00AF0B9E"/>
    <w:pPr>
      <w:pBdr>
        <w:bottom w:val="single" w:sz="6" w:space="1" w:color="auto"/>
      </w:pBdr>
      <w:spacing w:after="0" w:line="240" w:lineRule="auto"/>
      <w:ind w:left="0"/>
      <w:jc w:val="center"/>
    </w:pPr>
    <w:rPr>
      <w:rFonts w:ascii="Arial" w:eastAsia="Times New Roman" w:hAnsi="Arial" w:cs="Arial"/>
      <w:vanish/>
      <w:color w:val="auto"/>
      <w:sz w:val="16"/>
      <w:szCs w:val="16"/>
      <w:lang w:val="en-IN" w:eastAsia="en-IN"/>
    </w:rPr>
  </w:style>
  <w:style w:type="character" w:customStyle="1" w:styleId="z-TopofFormChar">
    <w:name w:val="z-Top of Form Char"/>
    <w:basedOn w:val="DefaultParagraphFont"/>
    <w:link w:val="z-TopofForm"/>
    <w:uiPriority w:val="99"/>
    <w:semiHidden/>
    <w:rsid w:val="00AF0B9E"/>
    <w:rPr>
      <w:rFonts w:ascii="Arial" w:eastAsia="Times New Roman" w:hAnsi="Arial" w:cs="Arial"/>
      <w:vanish/>
      <w:color w:val="auto"/>
      <w:sz w:val="16"/>
      <w:szCs w:val="16"/>
      <w:lang w:val="en-IN" w:eastAsia="en-IN"/>
    </w:rPr>
  </w:style>
  <w:style w:type="character" w:styleId="FollowedHyperlink">
    <w:name w:val="FollowedHyperlink"/>
    <w:basedOn w:val="DefaultParagraphFont"/>
    <w:uiPriority w:val="99"/>
    <w:semiHidden/>
    <w:unhideWhenUsed/>
    <w:rsid w:val="00772FEC"/>
    <w:rPr>
      <w:color w:val="2B8073" w:themeColor="followedHyperlink"/>
      <w:u w:val="single"/>
    </w:rPr>
  </w:style>
  <w:style w:type="character" w:styleId="UnresolvedMention">
    <w:name w:val="Unresolved Mention"/>
    <w:basedOn w:val="DefaultParagraphFont"/>
    <w:uiPriority w:val="99"/>
    <w:semiHidden/>
    <w:unhideWhenUsed/>
    <w:rsid w:val="00772F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65840">
      <w:bodyDiv w:val="1"/>
      <w:marLeft w:val="0"/>
      <w:marRight w:val="0"/>
      <w:marTop w:val="0"/>
      <w:marBottom w:val="0"/>
      <w:divBdr>
        <w:top w:val="none" w:sz="0" w:space="0" w:color="auto"/>
        <w:left w:val="none" w:sz="0" w:space="0" w:color="auto"/>
        <w:bottom w:val="none" w:sz="0" w:space="0" w:color="auto"/>
        <w:right w:val="none" w:sz="0" w:space="0" w:color="auto"/>
      </w:divBdr>
    </w:div>
    <w:div w:id="884829904">
      <w:bodyDiv w:val="1"/>
      <w:marLeft w:val="0"/>
      <w:marRight w:val="0"/>
      <w:marTop w:val="0"/>
      <w:marBottom w:val="0"/>
      <w:divBdr>
        <w:top w:val="none" w:sz="0" w:space="0" w:color="auto"/>
        <w:left w:val="none" w:sz="0" w:space="0" w:color="auto"/>
        <w:bottom w:val="none" w:sz="0" w:space="0" w:color="auto"/>
        <w:right w:val="none" w:sz="0" w:space="0" w:color="auto"/>
      </w:divBdr>
      <w:divsChild>
        <w:div w:id="564142903">
          <w:marLeft w:val="0"/>
          <w:marRight w:val="0"/>
          <w:marTop w:val="0"/>
          <w:marBottom w:val="0"/>
          <w:divBdr>
            <w:top w:val="none" w:sz="0" w:space="0" w:color="auto"/>
            <w:left w:val="none" w:sz="0" w:space="0" w:color="auto"/>
            <w:bottom w:val="none" w:sz="0" w:space="0" w:color="auto"/>
            <w:right w:val="none" w:sz="0" w:space="0" w:color="auto"/>
          </w:divBdr>
        </w:div>
        <w:div w:id="419832172">
          <w:marLeft w:val="0"/>
          <w:marRight w:val="0"/>
          <w:marTop w:val="0"/>
          <w:marBottom w:val="0"/>
          <w:divBdr>
            <w:top w:val="none" w:sz="0" w:space="0" w:color="auto"/>
            <w:left w:val="none" w:sz="0" w:space="0" w:color="auto"/>
            <w:bottom w:val="none" w:sz="0" w:space="0" w:color="auto"/>
            <w:right w:val="none" w:sz="0" w:space="0" w:color="auto"/>
          </w:divBdr>
        </w:div>
        <w:div w:id="312953696">
          <w:marLeft w:val="0"/>
          <w:marRight w:val="0"/>
          <w:marTop w:val="0"/>
          <w:marBottom w:val="0"/>
          <w:divBdr>
            <w:top w:val="none" w:sz="0" w:space="0" w:color="auto"/>
            <w:left w:val="none" w:sz="0" w:space="0" w:color="auto"/>
            <w:bottom w:val="none" w:sz="0" w:space="0" w:color="auto"/>
            <w:right w:val="none" w:sz="0" w:space="0" w:color="auto"/>
          </w:divBdr>
          <w:divsChild>
            <w:div w:id="1797525195">
              <w:marLeft w:val="0"/>
              <w:marRight w:val="0"/>
              <w:marTop w:val="0"/>
              <w:marBottom w:val="0"/>
              <w:divBdr>
                <w:top w:val="none" w:sz="0" w:space="0" w:color="auto"/>
                <w:left w:val="none" w:sz="0" w:space="0" w:color="auto"/>
                <w:bottom w:val="none" w:sz="0" w:space="0" w:color="auto"/>
                <w:right w:val="none" w:sz="0" w:space="0" w:color="auto"/>
              </w:divBdr>
            </w:div>
            <w:div w:id="1019548044">
              <w:marLeft w:val="0"/>
              <w:marRight w:val="0"/>
              <w:marTop w:val="0"/>
              <w:marBottom w:val="0"/>
              <w:divBdr>
                <w:top w:val="none" w:sz="0" w:space="0" w:color="auto"/>
                <w:left w:val="none" w:sz="0" w:space="0" w:color="auto"/>
                <w:bottom w:val="none" w:sz="0" w:space="0" w:color="auto"/>
                <w:right w:val="none" w:sz="0" w:space="0" w:color="auto"/>
              </w:divBdr>
            </w:div>
            <w:div w:id="602609099">
              <w:marLeft w:val="0"/>
              <w:marRight w:val="0"/>
              <w:marTop w:val="0"/>
              <w:marBottom w:val="0"/>
              <w:divBdr>
                <w:top w:val="none" w:sz="0" w:space="0" w:color="auto"/>
                <w:left w:val="none" w:sz="0" w:space="0" w:color="auto"/>
                <w:bottom w:val="none" w:sz="0" w:space="0" w:color="auto"/>
                <w:right w:val="none" w:sz="0" w:space="0" w:color="auto"/>
              </w:divBdr>
            </w:div>
            <w:div w:id="734011327">
              <w:marLeft w:val="0"/>
              <w:marRight w:val="0"/>
              <w:marTop w:val="0"/>
              <w:marBottom w:val="0"/>
              <w:divBdr>
                <w:top w:val="none" w:sz="0" w:space="0" w:color="auto"/>
                <w:left w:val="none" w:sz="0" w:space="0" w:color="auto"/>
                <w:bottom w:val="none" w:sz="0" w:space="0" w:color="auto"/>
                <w:right w:val="none" w:sz="0" w:space="0" w:color="auto"/>
              </w:divBdr>
            </w:div>
            <w:div w:id="97527751">
              <w:marLeft w:val="0"/>
              <w:marRight w:val="0"/>
              <w:marTop w:val="0"/>
              <w:marBottom w:val="0"/>
              <w:divBdr>
                <w:top w:val="none" w:sz="0" w:space="0" w:color="auto"/>
                <w:left w:val="none" w:sz="0" w:space="0" w:color="auto"/>
                <w:bottom w:val="none" w:sz="0" w:space="0" w:color="auto"/>
                <w:right w:val="none" w:sz="0" w:space="0" w:color="auto"/>
              </w:divBdr>
            </w:div>
          </w:divsChild>
        </w:div>
        <w:div w:id="1159729337">
          <w:marLeft w:val="0"/>
          <w:marRight w:val="0"/>
          <w:marTop w:val="0"/>
          <w:marBottom w:val="0"/>
          <w:divBdr>
            <w:top w:val="none" w:sz="0" w:space="0" w:color="auto"/>
            <w:left w:val="none" w:sz="0" w:space="0" w:color="auto"/>
            <w:bottom w:val="none" w:sz="0" w:space="0" w:color="auto"/>
            <w:right w:val="none" w:sz="0" w:space="0" w:color="auto"/>
          </w:divBdr>
        </w:div>
        <w:div w:id="364912850">
          <w:marLeft w:val="0"/>
          <w:marRight w:val="0"/>
          <w:marTop w:val="0"/>
          <w:marBottom w:val="0"/>
          <w:divBdr>
            <w:top w:val="none" w:sz="0" w:space="0" w:color="auto"/>
            <w:left w:val="none" w:sz="0" w:space="0" w:color="auto"/>
            <w:bottom w:val="none" w:sz="0" w:space="0" w:color="auto"/>
            <w:right w:val="none" w:sz="0" w:space="0" w:color="auto"/>
          </w:divBdr>
        </w:div>
        <w:div w:id="419764194">
          <w:marLeft w:val="0"/>
          <w:marRight w:val="0"/>
          <w:marTop w:val="0"/>
          <w:marBottom w:val="0"/>
          <w:divBdr>
            <w:top w:val="none" w:sz="0" w:space="0" w:color="auto"/>
            <w:left w:val="none" w:sz="0" w:space="0" w:color="auto"/>
            <w:bottom w:val="none" w:sz="0" w:space="0" w:color="auto"/>
            <w:right w:val="none" w:sz="0" w:space="0" w:color="auto"/>
          </w:divBdr>
        </w:div>
        <w:div w:id="1456176951">
          <w:marLeft w:val="0"/>
          <w:marRight w:val="0"/>
          <w:marTop w:val="0"/>
          <w:marBottom w:val="0"/>
          <w:divBdr>
            <w:top w:val="none" w:sz="0" w:space="0" w:color="auto"/>
            <w:left w:val="none" w:sz="0" w:space="0" w:color="auto"/>
            <w:bottom w:val="none" w:sz="0" w:space="0" w:color="auto"/>
            <w:right w:val="none" w:sz="0" w:space="0" w:color="auto"/>
          </w:divBdr>
        </w:div>
        <w:div w:id="230579612">
          <w:marLeft w:val="0"/>
          <w:marRight w:val="0"/>
          <w:marTop w:val="0"/>
          <w:marBottom w:val="0"/>
          <w:divBdr>
            <w:top w:val="none" w:sz="0" w:space="0" w:color="auto"/>
            <w:left w:val="none" w:sz="0" w:space="0" w:color="auto"/>
            <w:bottom w:val="none" w:sz="0" w:space="0" w:color="auto"/>
            <w:right w:val="none" w:sz="0" w:space="0" w:color="auto"/>
          </w:divBdr>
        </w:div>
        <w:div w:id="1285841498">
          <w:marLeft w:val="0"/>
          <w:marRight w:val="0"/>
          <w:marTop w:val="0"/>
          <w:marBottom w:val="0"/>
          <w:divBdr>
            <w:top w:val="none" w:sz="0" w:space="0" w:color="auto"/>
            <w:left w:val="none" w:sz="0" w:space="0" w:color="auto"/>
            <w:bottom w:val="none" w:sz="0" w:space="0" w:color="auto"/>
            <w:right w:val="none" w:sz="0" w:space="0" w:color="auto"/>
          </w:divBdr>
        </w:div>
      </w:divsChild>
    </w:div>
    <w:div w:id="892350249">
      <w:bodyDiv w:val="1"/>
      <w:marLeft w:val="0"/>
      <w:marRight w:val="0"/>
      <w:marTop w:val="0"/>
      <w:marBottom w:val="0"/>
      <w:divBdr>
        <w:top w:val="none" w:sz="0" w:space="0" w:color="auto"/>
        <w:left w:val="none" w:sz="0" w:space="0" w:color="auto"/>
        <w:bottom w:val="none" w:sz="0" w:space="0" w:color="auto"/>
        <w:right w:val="none" w:sz="0" w:space="0" w:color="auto"/>
      </w:divBdr>
    </w:div>
    <w:div w:id="922451032">
      <w:bodyDiv w:val="1"/>
      <w:marLeft w:val="0"/>
      <w:marRight w:val="0"/>
      <w:marTop w:val="0"/>
      <w:marBottom w:val="0"/>
      <w:divBdr>
        <w:top w:val="none" w:sz="0" w:space="0" w:color="auto"/>
        <w:left w:val="none" w:sz="0" w:space="0" w:color="auto"/>
        <w:bottom w:val="none" w:sz="0" w:space="0" w:color="auto"/>
        <w:right w:val="none" w:sz="0" w:space="0" w:color="auto"/>
      </w:divBdr>
    </w:div>
    <w:div w:id="1206261499">
      <w:bodyDiv w:val="1"/>
      <w:marLeft w:val="0"/>
      <w:marRight w:val="0"/>
      <w:marTop w:val="0"/>
      <w:marBottom w:val="0"/>
      <w:divBdr>
        <w:top w:val="none" w:sz="0" w:space="0" w:color="auto"/>
        <w:left w:val="none" w:sz="0" w:space="0" w:color="auto"/>
        <w:bottom w:val="none" w:sz="0" w:space="0" w:color="auto"/>
        <w:right w:val="none" w:sz="0" w:space="0" w:color="auto"/>
      </w:divBdr>
      <w:divsChild>
        <w:div w:id="101651891">
          <w:marLeft w:val="0"/>
          <w:marRight w:val="0"/>
          <w:marTop w:val="0"/>
          <w:marBottom w:val="0"/>
          <w:divBdr>
            <w:top w:val="single" w:sz="2" w:space="0" w:color="D9D9E3"/>
            <w:left w:val="single" w:sz="2" w:space="0" w:color="D9D9E3"/>
            <w:bottom w:val="single" w:sz="2" w:space="0" w:color="D9D9E3"/>
            <w:right w:val="single" w:sz="2" w:space="0" w:color="D9D9E3"/>
          </w:divBdr>
          <w:divsChild>
            <w:div w:id="434636894">
              <w:marLeft w:val="0"/>
              <w:marRight w:val="0"/>
              <w:marTop w:val="0"/>
              <w:marBottom w:val="0"/>
              <w:divBdr>
                <w:top w:val="single" w:sz="2" w:space="0" w:color="D9D9E3"/>
                <w:left w:val="single" w:sz="2" w:space="0" w:color="D9D9E3"/>
                <w:bottom w:val="single" w:sz="2" w:space="0" w:color="D9D9E3"/>
                <w:right w:val="single" w:sz="2" w:space="0" w:color="D9D9E3"/>
              </w:divBdr>
              <w:divsChild>
                <w:div w:id="1747922491">
                  <w:marLeft w:val="0"/>
                  <w:marRight w:val="0"/>
                  <w:marTop w:val="0"/>
                  <w:marBottom w:val="0"/>
                  <w:divBdr>
                    <w:top w:val="single" w:sz="2" w:space="0" w:color="D9D9E3"/>
                    <w:left w:val="single" w:sz="2" w:space="0" w:color="D9D9E3"/>
                    <w:bottom w:val="single" w:sz="2" w:space="0" w:color="D9D9E3"/>
                    <w:right w:val="single" w:sz="2" w:space="0" w:color="D9D9E3"/>
                  </w:divBdr>
                  <w:divsChild>
                    <w:div w:id="11080728">
                      <w:marLeft w:val="0"/>
                      <w:marRight w:val="0"/>
                      <w:marTop w:val="0"/>
                      <w:marBottom w:val="0"/>
                      <w:divBdr>
                        <w:top w:val="single" w:sz="2" w:space="0" w:color="D9D9E3"/>
                        <w:left w:val="single" w:sz="2" w:space="0" w:color="D9D9E3"/>
                        <w:bottom w:val="single" w:sz="2" w:space="0" w:color="D9D9E3"/>
                        <w:right w:val="single" w:sz="2" w:space="0" w:color="D9D9E3"/>
                      </w:divBdr>
                      <w:divsChild>
                        <w:div w:id="799568560">
                          <w:marLeft w:val="0"/>
                          <w:marRight w:val="0"/>
                          <w:marTop w:val="0"/>
                          <w:marBottom w:val="0"/>
                          <w:divBdr>
                            <w:top w:val="single" w:sz="2" w:space="0" w:color="auto"/>
                            <w:left w:val="single" w:sz="2" w:space="0" w:color="auto"/>
                            <w:bottom w:val="single" w:sz="6" w:space="0" w:color="auto"/>
                            <w:right w:val="single" w:sz="2" w:space="0" w:color="auto"/>
                          </w:divBdr>
                          <w:divsChild>
                            <w:div w:id="238944264">
                              <w:marLeft w:val="0"/>
                              <w:marRight w:val="0"/>
                              <w:marTop w:val="100"/>
                              <w:marBottom w:val="100"/>
                              <w:divBdr>
                                <w:top w:val="single" w:sz="2" w:space="0" w:color="D9D9E3"/>
                                <w:left w:val="single" w:sz="2" w:space="0" w:color="D9D9E3"/>
                                <w:bottom w:val="single" w:sz="2" w:space="0" w:color="D9D9E3"/>
                                <w:right w:val="single" w:sz="2" w:space="0" w:color="D9D9E3"/>
                              </w:divBdr>
                              <w:divsChild>
                                <w:div w:id="1786998425">
                                  <w:marLeft w:val="0"/>
                                  <w:marRight w:val="0"/>
                                  <w:marTop w:val="0"/>
                                  <w:marBottom w:val="0"/>
                                  <w:divBdr>
                                    <w:top w:val="single" w:sz="2" w:space="0" w:color="D9D9E3"/>
                                    <w:left w:val="single" w:sz="2" w:space="0" w:color="D9D9E3"/>
                                    <w:bottom w:val="single" w:sz="2" w:space="0" w:color="D9D9E3"/>
                                    <w:right w:val="single" w:sz="2" w:space="0" w:color="D9D9E3"/>
                                  </w:divBdr>
                                  <w:divsChild>
                                    <w:div w:id="16542757">
                                      <w:marLeft w:val="0"/>
                                      <w:marRight w:val="0"/>
                                      <w:marTop w:val="0"/>
                                      <w:marBottom w:val="0"/>
                                      <w:divBdr>
                                        <w:top w:val="single" w:sz="2" w:space="0" w:color="D9D9E3"/>
                                        <w:left w:val="single" w:sz="2" w:space="0" w:color="D9D9E3"/>
                                        <w:bottom w:val="single" w:sz="2" w:space="0" w:color="D9D9E3"/>
                                        <w:right w:val="single" w:sz="2" w:space="0" w:color="D9D9E3"/>
                                      </w:divBdr>
                                      <w:divsChild>
                                        <w:div w:id="1255167252">
                                          <w:marLeft w:val="0"/>
                                          <w:marRight w:val="0"/>
                                          <w:marTop w:val="0"/>
                                          <w:marBottom w:val="0"/>
                                          <w:divBdr>
                                            <w:top w:val="single" w:sz="2" w:space="0" w:color="D9D9E3"/>
                                            <w:left w:val="single" w:sz="2" w:space="0" w:color="D9D9E3"/>
                                            <w:bottom w:val="single" w:sz="2" w:space="0" w:color="D9D9E3"/>
                                            <w:right w:val="single" w:sz="2" w:space="0" w:color="D9D9E3"/>
                                          </w:divBdr>
                                          <w:divsChild>
                                            <w:div w:id="711002638">
                                              <w:marLeft w:val="0"/>
                                              <w:marRight w:val="0"/>
                                              <w:marTop w:val="0"/>
                                              <w:marBottom w:val="0"/>
                                              <w:divBdr>
                                                <w:top w:val="single" w:sz="2" w:space="0" w:color="D9D9E3"/>
                                                <w:left w:val="single" w:sz="2" w:space="0" w:color="D9D9E3"/>
                                                <w:bottom w:val="single" w:sz="2" w:space="0" w:color="D9D9E3"/>
                                                <w:right w:val="single" w:sz="2" w:space="0" w:color="D9D9E3"/>
                                              </w:divBdr>
                                              <w:divsChild>
                                                <w:div w:id="18210773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25784886">
          <w:marLeft w:val="0"/>
          <w:marRight w:val="0"/>
          <w:marTop w:val="0"/>
          <w:marBottom w:val="0"/>
          <w:divBdr>
            <w:top w:val="none" w:sz="0" w:space="0" w:color="auto"/>
            <w:left w:val="none" w:sz="0" w:space="0" w:color="auto"/>
            <w:bottom w:val="none" w:sz="0" w:space="0" w:color="auto"/>
            <w:right w:val="none" w:sz="0" w:space="0" w:color="auto"/>
          </w:divBdr>
        </w:div>
      </w:divsChild>
    </w:div>
    <w:div w:id="1215435379">
      <w:bodyDiv w:val="1"/>
      <w:marLeft w:val="0"/>
      <w:marRight w:val="0"/>
      <w:marTop w:val="0"/>
      <w:marBottom w:val="0"/>
      <w:divBdr>
        <w:top w:val="none" w:sz="0" w:space="0" w:color="auto"/>
        <w:left w:val="none" w:sz="0" w:space="0" w:color="auto"/>
        <w:bottom w:val="none" w:sz="0" w:space="0" w:color="auto"/>
        <w:right w:val="none" w:sz="0" w:space="0" w:color="auto"/>
      </w:divBdr>
    </w:div>
    <w:div w:id="1294676975">
      <w:bodyDiv w:val="1"/>
      <w:marLeft w:val="0"/>
      <w:marRight w:val="0"/>
      <w:marTop w:val="0"/>
      <w:marBottom w:val="0"/>
      <w:divBdr>
        <w:top w:val="none" w:sz="0" w:space="0" w:color="auto"/>
        <w:left w:val="none" w:sz="0" w:space="0" w:color="auto"/>
        <w:bottom w:val="none" w:sz="0" w:space="0" w:color="auto"/>
        <w:right w:val="none" w:sz="0" w:space="0" w:color="auto"/>
      </w:divBdr>
    </w:div>
    <w:div w:id="1427575946">
      <w:bodyDiv w:val="1"/>
      <w:marLeft w:val="0"/>
      <w:marRight w:val="0"/>
      <w:marTop w:val="0"/>
      <w:marBottom w:val="0"/>
      <w:divBdr>
        <w:top w:val="none" w:sz="0" w:space="0" w:color="auto"/>
        <w:left w:val="none" w:sz="0" w:space="0" w:color="auto"/>
        <w:bottom w:val="none" w:sz="0" w:space="0" w:color="auto"/>
        <w:right w:val="none" w:sz="0" w:space="0" w:color="auto"/>
      </w:divBdr>
    </w:div>
    <w:div w:id="1562014833">
      <w:bodyDiv w:val="1"/>
      <w:marLeft w:val="0"/>
      <w:marRight w:val="0"/>
      <w:marTop w:val="0"/>
      <w:marBottom w:val="0"/>
      <w:divBdr>
        <w:top w:val="none" w:sz="0" w:space="0" w:color="auto"/>
        <w:left w:val="none" w:sz="0" w:space="0" w:color="auto"/>
        <w:bottom w:val="none" w:sz="0" w:space="0" w:color="auto"/>
        <w:right w:val="none" w:sz="0" w:space="0" w:color="auto"/>
      </w:divBdr>
      <w:divsChild>
        <w:div w:id="645084661">
          <w:marLeft w:val="0"/>
          <w:marRight w:val="0"/>
          <w:marTop w:val="0"/>
          <w:marBottom w:val="0"/>
          <w:divBdr>
            <w:top w:val="none" w:sz="0" w:space="0" w:color="auto"/>
            <w:left w:val="none" w:sz="0" w:space="0" w:color="auto"/>
            <w:bottom w:val="none" w:sz="0" w:space="0" w:color="auto"/>
            <w:right w:val="none" w:sz="0" w:space="0" w:color="auto"/>
          </w:divBdr>
          <w:divsChild>
            <w:div w:id="2089112675">
              <w:marLeft w:val="0"/>
              <w:marRight w:val="0"/>
              <w:marTop w:val="0"/>
              <w:marBottom w:val="0"/>
              <w:divBdr>
                <w:top w:val="none" w:sz="0" w:space="0" w:color="auto"/>
                <w:left w:val="none" w:sz="0" w:space="0" w:color="auto"/>
                <w:bottom w:val="none" w:sz="0" w:space="0" w:color="auto"/>
                <w:right w:val="none" w:sz="0" w:space="0" w:color="auto"/>
              </w:divBdr>
            </w:div>
            <w:div w:id="1637687769">
              <w:marLeft w:val="0"/>
              <w:marRight w:val="0"/>
              <w:marTop w:val="0"/>
              <w:marBottom w:val="0"/>
              <w:divBdr>
                <w:top w:val="none" w:sz="0" w:space="0" w:color="auto"/>
                <w:left w:val="none" w:sz="0" w:space="0" w:color="auto"/>
                <w:bottom w:val="none" w:sz="0" w:space="0" w:color="auto"/>
                <w:right w:val="none" w:sz="0" w:space="0" w:color="auto"/>
              </w:divBdr>
            </w:div>
          </w:divsChild>
        </w:div>
        <w:div w:id="161820407">
          <w:marLeft w:val="0"/>
          <w:marRight w:val="0"/>
          <w:marTop w:val="0"/>
          <w:marBottom w:val="0"/>
          <w:divBdr>
            <w:top w:val="none" w:sz="0" w:space="0" w:color="auto"/>
            <w:left w:val="none" w:sz="0" w:space="0" w:color="auto"/>
            <w:bottom w:val="none" w:sz="0" w:space="0" w:color="auto"/>
            <w:right w:val="none" w:sz="0" w:space="0" w:color="auto"/>
          </w:divBdr>
        </w:div>
      </w:divsChild>
    </w:div>
    <w:div w:id="1604654688">
      <w:bodyDiv w:val="1"/>
      <w:marLeft w:val="0"/>
      <w:marRight w:val="0"/>
      <w:marTop w:val="0"/>
      <w:marBottom w:val="0"/>
      <w:divBdr>
        <w:top w:val="none" w:sz="0" w:space="0" w:color="auto"/>
        <w:left w:val="none" w:sz="0" w:space="0" w:color="auto"/>
        <w:bottom w:val="none" w:sz="0" w:space="0" w:color="auto"/>
        <w:right w:val="none" w:sz="0" w:space="0" w:color="auto"/>
      </w:divBdr>
    </w:div>
    <w:div w:id="1688022085">
      <w:bodyDiv w:val="1"/>
      <w:marLeft w:val="0"/>
      <w:marRight w:val="0"/>
      <w:marTop w:val="0"/>
      <w:marBottom w:val="0"/>
      <w:divBdr>
        <w:top w:val="none" w:sz="0" w:space="0" w:color="auto"/>
        <w:left w:val="none" w:sz="0" w:space="0" w:color="auto"/>
        <w:bottom w:val="none" w:sz="0" w:space="0" w:color="auto"/>
        <w:right w:val="none" w:sz="0" w:space="0" w:color="auto"/>
      </w:divBdr>
    </w:div>
    <w:div w:id="1773548594">
      <w:bodyDiv w:val="1"/>
      <w:marLeft w:val="0"/>
      <w:marRight w:val="0"/>
      <w:marTop w:val="0"/>
      <w:marBottom w:val="0"/>
      <w:divBdr>
        <w:top w:val="none" w:sz="0" w:space="0" w:color="auto"/>
        <w:left w:val="none" w:sz="0" w:space="0" w:color="auto"/>
        <w:bottom w:val="none" w:sz="0" w:space="0" w:color="auto"/>
        <w:right w:val="none" w:sz="0" w:space="0" w:color="auto"/>
      </w:divBdr>
    </w:div>
    <w:div w:id="179170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ustomXml" Target="ink/ink2.xml"/><Relationship Id="rId26" Type="http://schemas.openxmlformats.org/officeDocument/2006/relationships/image" Target="media/image9.png"/><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image" Target="media/image12.gif"/><Relationship Id="rId42" Type="http://schemas.openxmlformats.org/officeDocument/2006/relationships/hyperlink" Target="https://en.wikipedia.org/wiki/List_of_ISO_3166_country_codes" TargetMode="External"/><Relationship Id="rId47" Type="http://schemas.openxmlformats.org/officeDocument/2006/relationships/glossaryDocument" Target="glossary/document.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ustomXml" Target="ink/ink1.xml"/><Relationship Id="rId29"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anage.hclvoltmx.com/" TargetMode="External"/><Relationship Id="rId24" Type="http://schemas.openxmlformats.org/officeDocument/2006/relationships/hyperlink" Target="javascript:void(0);" TargetMode="External"/><Relationship Id="rId32" Type="http://schemas.openxmlformats.org/officeDocument/2006/relationships/hyperlink" Target="javascript:void(0);"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customXml" Target="ink/ink4.xml"/><Relationship Id="rId28" Type="http://schemas.openxmlformats.org/officeDocument/2006/relationships/image" Target="media/image11.png"/><Relationship Id="rId36" Type="http://schemas.openxmlformats.org/officeDocument/2006/relationships/image" Target="media/image13.png"/><Relationship Id="rId10" Type="http://schemas.openxmlformats.org/officeDocument/2006/relationships/hyperlink" Target="https://calendarific.com" TargetMode="External"/><Relationship Id="rId19" Type="http://schemas.openxmlformats.org/officeDocument/2006/relationships/image" Target="media/image6.png"/><Relationship Id="rId31" Type="http://schemas.openxmlformats.org/officeDocument/2006/relationships/hyperlink" Target="javascript:void(0);" TargetMode="External"/><Relationship Id="rId44" Type="http://schemas.openxmlformats.org/officeDocument/2006/relationships/hyperlink" Target="https://calendarific.com/supported-countri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javascript:void(0);" TargetMode="External"/><Relationship Id="rId35" Type="http://schemas.openxmlformats.org/officeDocument/2006/relationships/hyperlink" Target="javascript:void(0);" TargetMode="External"/><Relationship Id="rId43" Type="http://schemas.openxmlformats.org/officeDocument/2006/relationships/hyperlink" Target="https://calendarific.com/supported-countries" TargetMode="External"/><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manage.hclvoltmx.com/" TargetMode="External"/><Relationship Id="rId33" Type="http://schemas.openxmlformats.org/officeDocument/2006/relationships/hyperlink" Target="javascript:void(0);" TargetMode="External"/><Relationship Id="rId38" Type="http://schemas.openxmlformats.org/officeDocument/2006/relationships/image" Target="media/image15.png"/><Relationship Id="rId46" Type="http://schemas.openxmlformats.org/officeDocument/2006/relationships/fontTable" Target="fontTable.xml"/><Relationship Id="rId20" Type="http://schemas.openxmlformats.org/officeDocument/2006/relationships/customXml" Target="ink/ink3.xml"/><Relationship Id="rId41" Type="http://schemas.openxmlformats.org/officeDocument/2006/relationships/hyperlink" Target="javascript:void(0);"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5F517347E56F46A2519C653F8EF84D"/>
        <w:category>
          <w:name w:val="General"/>
          <w:gallery w:val="placeholder"/>
        </w:category>
        <w:types>
          <w:type w:val="bbPlcHdr"/>
        </w:types>
        <w:behaviors>
          <w:behavior w:val="content"/>
        </w:behaviors>
        <w:guid w:val="{1F5F1F73-44E0-4D4B-9E97-B139E1399B62}"/>
      </w:docPartPr>
      <w:docPartBody>
        <w:p w:rsidR="0073306E" w:rsidRDefault="008045F0">
          <w:pPr>
            <w:pStyle w:val="B05F517347E56F46A2519C653F8EF84D"/>
          </w:pPr>
          <w:r>
            <w:rPr>
              <w:lang w:val="en-GB" w:bidi="en-GB"/>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Menlo">
    <w:panose1 w:val="020B0609030804020204"/>
    <w:charset w:val="00"/>
    <w:family w:val="modern"/>
    <w:pitch w:val="fixed"/>
    <w:sig w:usb0="E60022FF" w:usb1="D200F9FB" w:usb2="02000028" w:usb3="00000000" w:csb0="000001DF" w:csb1="00000000"/>
  </w:font>
  <w:font w:name="AppleSystemUIFont">
    <w:altName w:val="Calibri"/>
    <w:panose1 w:val="020B0604020202020204"/>
    <w:charset w:val="00"/>
    <w:family w:val="auto"/>
    <w:notTrueType/>
    <w:pitch w:val="default"/>
    <w:sig w:usb0="00000003" w:usb1="00000000" w:usb2="00000000" w:usb3="00000000" w:csb0="00000001" w:csb1="00000000"/>
  </w:font>
  <w:font w:name="IBM Plex Sans">
    <w:panose1 w:val="020B0503050203000203"/>
    <w:charset w:val="00"/>
    <w:family w:val="swiss"/>
    <w:pitch w:val="variable"/>
    <w:sig w:usb0="A00002EF" w:usb1="5000207B" w:usb2="00000000" w:usb3="00000000" w:csb0="0000019F" w:csb1="00000000"/>
  </w:font>
  <w:font w:name="var(--tblr-font-monospace)">
    <w:altName w:val="Cambria"/>
    <w:panose1 w:val="020B0604020202020204"/>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num w:numId="1" w16cid:durableId="172779477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5F0"/>
    <w:rsid w:val="00041CD4"/>
    <w:rsid w:val="00352760"/>
    <w:rsid w:val="00494D1F"/>
    <w:rsid w:val="00576458"/>
    <w:rsid w:val="005B67E6"/>
    <w:rsid w:val="00646051"/>
    <w:rsid w:val="006734E7"/>
    <w:rsid w:val="00681AAC"/>
    <w:rsid w:val="006E486A"/>
    <w:rsid w:val="0073306E"/>
    <w:rsid w:val="008045F0"/>
    <w:rsid w:val="008511BA"/>
    <w:rsid w:val="00A307B1"/>
    <w:rsid w:val="00A477F3"/>
    <w:rsid w:val="00AE56FE"/>
    <w:rsid w:val="00C00505"/>
    <w:rsid w:val="00E6499A"/>
    <w:rsid w:val="00E83BF8"/>
    <w:rsid w:val="00F17586"/>
    <w:rsid w:val="00F62A92"/>
    <w:rsid w:val="00F92C5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numPr>
        <w:numId w:val="1"/>
      </w:numPr>
      <w:spacing w:before="600" w:after="60" w:line="288" w:lineRule="auto"/>
      <w:outlineLvl w:val="0"/>
    </w:pPr>
    <w:rPr>
      <w:rFonts w:asciiTheme="majorHAnsi" w:eastAsiaTheme="minorHAnsi" w:hAnsiTheme="majorHAnsi"/>
      <w:caps/>
      <w:color w:val="ED7D31" w:themeColor="accent2"/>
      <w:spacing w:val="14"/>
      <w:sz w:val="26"/>
      <w:szCs w:val="26"/>
      <w:lang w:val="en-US" w:eastAsia="ja-JP"/>
    </w:rPr>
  </w:style>
  <w:style w:type="paragraph" w:styleId="Heading2">
    <w:name w:val="heading 2"/>
    <w:basedOn w:val="Normal"/>
    <w:link w:val="Heading2Char"/>
    <w:uiPriority w:val="9"/>
    <w:unhideWhenUsed/>
    <w:qFormat/>
    <w:pPr>
      <w:numPr>
        <w:ilvl w:val="1"/>
        <w:numId w:val="1"/>
      </w:numPr>
      <w:spacing w:before="40" w:after="120" w:line="288" w:lineRule="auto"/>
      <w:outlineLvl w:val="1"/>
    </w:pPr>
    <w:rPr>
      <w:rFonts w:asciiTheme="majorHAnsi" w:eastAsiaTheme="majorEastAsia" w:hAnsiTheme="majorHAnsi" w:cstheme="majorBidi"/>
      <w:color w:val="ED7D31" w:themeColor="accent2"/>
      <w:sz w:val="22"/>
      <w:szCs w:val="26"/>
      <w:lang w:val="en-US" w:eastAsia="ja-JP"/>
    </w:rPr>
  </w:style>
  <w:style w:type="paragraph" w:styleId="Heading3">
    <w:name w:val="heading 3"/>
    <w:basedOn w:val="Normal"/>
    <w:link w:val="Heading3Char"/>
    <w:uiPriority w:val="9"/>
    <w:unhideWhenUsed/>
    <w:qFormat/>
    <w:pPr>
      <w:numPr>
        <w:ilvl w:val="2"/>
        <w:numId w:val="1"/>
      </w:numPr>
      <w:spacing w:before="40" w:line="288" w:lineRule="auto"/>
      <w:outlineLvl w:val="2"/>
    </w:pPr>
    <w:rPr>
      <w:rFonts w:asciiTheme="majorHAnsi" w:eastAsiaTheme="majorEastAsia" w:hAnsiTheme="majorHAnsi" w:cstheme="majorBidi"/>
      <w:color w:val="4472C4" w:themeColor="accent1"/>
      <w:sz w:val="22"/>
      <w:lang w:val="en-US" w:eastAsia="ja-JP"/>
    </w:rPr>
  </w:style>
  <w:style w:type="paragraph" w:styleId="Heading4">
    <w:name w:val="heading 4"/>
    <w:basedOn w:val="Normal"/>
    <w:link w:val="Heading4Char"/>
    <w:uiPriority w:val="9"/>
    <w:semiHidden/>
    <w:unhideWhenUsed/>
    <w:qFormat/>
    <w:pPr>
      <w:numPr>
        <w:ilvl w:val="3"/>
        <w:numId w:val="1"/>
      </w:numPr>
      <w:spacing w:before="40" w:line="288" w:lineRule="auto"/>
      <w:outlineLvl w:val="3"/>
    </w:pPr>
    <w:rPr>
      <w:rFonts w:asciiTheme="majorHAnsi" w:eastAsiaTheme="majorEastAsia" w:hAnsiTheme="majorHAnsi" w:cstheme="majorBidi"/>
      <w:i/>
      <w:iCs/>
      <w:color w:val="4472C4" w:themeColor="accent1"/>
      <w:spacing w:val="6"/>
      <w:sz w:val="22"/>
      <w:szCs w:val="22"/>
      <w:lang w:val="en-US" w:eastAsia="ja-JP"/>
    </w:rPr>
  </w:style>
  <w:style w:type="paragraph" w:styleId="Heading5">
    <w:name w:val="heading 5"/>
    <w:basedOn w:val="Normal"/>
    <w:link w:val="Heading5Char"/>
    <w:uiPriority w:val="9"/>
    <w:semiHidden/>
    <w:unhideWhenUsed/>
    <w:qFormat/>
    <w:pPr>
      <w:numPr>
        <w:ilvl w:val="4"/>
        <w:numId w:val="1"/>
      </w:numPr>
      <w:spacing w:before="40" w:line="288" w:lineRule="auto"/>
      <w:outlineLvl w:val="4"/>
    </w:pPr>
    <w:rPr>
      <w:rFonts w:asciiTheme="majorHAnsi" w:eastAsiaTheme="majorEastAsia" w:hAnsiTheme="majorHAnsi" w:cstheme="majorBidi"/>
      <w:i/>
      <w:color w:val="ED7D31" w:themeColor="accent2"/>
      <w:spacing w:val="6"/>
      <w:sz w:val="22"/>
      <w:szCs w:val="22"/>
      <w:lang w:val="en-US" w:eastAsia="ja-JP"/>
    </w:rPr>
  </w:style>
  <w:style w:type="paragraph" w:styleId="Heading6">
    <w:name w:val="heading 6"/>
    <w:basedOn w:val="Normal"/>
    <w:link w:val="Heading6Char"/>
    <w:uiPriority w:val="9"/>
    <w:semiHidden/>
    <w:unhideWhenUsed/>
    <w:qFormat/>
    <w:pPr>
      <w:numPr>
        <w:ilvl w:val="5"/>
        <w:numId w:val="1"/>
      </w:numPr>
      <w:spacing w:before="40" w:line="288" w:lineRule="auto"/>
      <w:outlineLvl w:val="5"/>
    </w:pPr>
    <w:rPr>
      <w:rFonts w:asciiTheme="majorHAnsi" w:eastAsiaTheme="majorEastAsia" w:hAnsiTheme="majorHAnsi" w:cstheme="majorBidi"/>
      <w:color w:val="ED7D31" w:themeColor="accent2"/>
      <w:spacing w:val="12"/>
      <w:sz w:val="22"/>
      <w:szCs w:val="22"/>
      <w:lang w:val="en-US" w:eastAsia="ja-JP"/>
    </w:rPr>
  </w:style>
  <w:style w:type="paragraph" w:styleId="Heading7">
    <w:name w:val="heading 7"/>
    <w:basedOn w:val="Normal"/>
    <w:link w:val="Heading7Char"/>
    <w:uiPriority w:val="9"/>
    <w:semiHidden/>
    <w:unhideWhenUsed/>
    <w:qFormat/>
    <w:pPr>
      <w:numPr>
        <w:ilvl w:val="6"/>
        <w:numId w:val="1"/>
      </w:numPr>
      <w:spacing w:before="40" w:line="288" w:lineRule="auto"/>
      <w:outlineLvl w:val="6"/>
    </w:pPr>
    <w:rPr>
      <w:rFonts w:asciiTheme="majorHAnsi" w:eastAsiaTheme="majorEastAsia" w:hAnsiTheme="majorHAnsi" w:cstheme="majorBidi"/>
      <w:iCs/>
      <w:color w:val="ED7D31" w:themeColor="accent2"/>
      <w:sz w:val="22"/>
      <w:szCs w:val="22"/>
      <w:lang w:val="en-US" w:eastAsia="ja-JP"/>
    </w:rPr>
  </w:style>
  <w:style w:type="paragraph" w:styleId="Heading8">
    <w:name w:val="heading 8"/>
    <w:basedOn w:val="Normal"/>
    <w:link w:val="Heading8Char"/>
    <w:uiPriority w:val="9"/>
    <w:semiHidden/>
    <w:unhideWhenUsed/>
    <w:qFormat/>
    <w:pPr>
      <w:numPr>
        <w:ilvl w:val="7"/>
        <w:numId w:val="1"/>
      </w:numPr>
      <w:spacing w:before="40" w:line="288" w:lineRule="auto"/>
      <w:outlineLvl w:val="7"/>
    </w:pPr>
    <w:rPr>
      <w:rFonts w:asciiTheme="majorHAnsi" w:eastAsiaTheme="majorEastAsia" w:hAnsiTheme="majorHAnsi" w:cstheme="majorBidi"/>
      <w:i/>
      <w:color w:val="F19D64" w:themeColor="accent2" w:themeTint="BF"/>
      <w:sz w:val="22"/>
      <w:szCs w:val="21"/>
      <w:lang w:val="en-US" w:eastAsia="ja-JP"/>
    </w:rPr>
  </w:style>
  <w:style w:type="paragraph" w:styleId="Heading9">
    <w:name w:val="heading 9"/>
    <w:basedOn w:val="Normal"/>
    <w:link w:val="Heading9Char"/>
    <w:uiPriority w:val="9"/>
    <w:semiHidden/>
    <w:unhideWhenUsed/>
    <w:qFormat/>
    <w:pPr>
      <w:numPr>
        <w:ilvl w:val="8"/>
        <w:numId w:val="1"/>
      </w:numPr>
      <w:spacing w:before="40" w:line="288" w:lineRule="auto"/>
      <w:outlineLvl w:val="8"/>
    </w:pPr>
    <w:rPr>
      <w:rFonts w:asciiTheme="majorHAnsi" w:eastAsiaTheme="majorEastAsia" w:hAnsiTheme="majorHAnsi" w:cstheme="majorBidi"/>
      <w:iCs/>
      <w:color w:val="F19D64" w:themeColor="accent2" w:themeTint="BF"/>
      <w:sz w:val="22"/>
      <w:szCs w:val="2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5F517347E56F46A2519C653F8EF84D">
    <w:name w:val="B05F517347E56F46A2519C653F8EF84D"/>
  </w:style>
  <w:style w:type="character" w:customStyle="1" w:styleId="Heading1Char">
    <w:name w:val="Heading 1 Char"/>
    <w:basedOn w:val="DefaultParagraphFont"/>
    <w:link w:val="Heading1"/>
    <w:uiPriority w:val="9"/>
    <w:rPr>
      <w:rFonts w:asciiTheme="majorHAnsi" w:eastAsiaTheme="minorHAnsi" w:hAnsiTheme="majorHAnsi"/>
      <w:caps/>
      <w:color w:val="ED7D31" w:themeColor="accent2"/>
      <w:spacing w:val="14"/>
      <w:sz w:val="26"/>
      <w:szCs w:val="26"/>
      <w:lang w:val="en-US"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ED7D31" w:themeColor="accent2"/>
      <w:sz w:val="22"/>
      <w:szCs w:val="26"/>
      <w:lang w:val="en-US" w:eastAsia="ja-JP"/>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4472C4" w:themeColor="accent1"/>
      <w:sz w:val="22"/>
      <w:lang w:val="en-US" w:eastAsia="ja-JP"/>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472C4" w:themeColor="accent1"/>
      <w:spacing w:val="6"/>
      <w:sz w:val="22"/>
      <w:szCs w:val="22"/>
      <w:lang w:val="en-US" w:eastAsia="ja-JP"/>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ED7D31" w:themeColor="accent2"/>
      <w:spacing w:val="6"/>
      <w:sz w:val="22"/>
      <w:szCs w:val="22"/>
      <w:lang w:val="en-US" w:eastAsia="ja-JP"/>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ED7D31" w:themeColor="accent2"/>
      <w:spacing w:val="12"/>
      <w:sz w:val="22"/>
      <w:szCs w:val="22"/>
      <w:lang w:val="en-US" w:eastAsia="ja-JP"/>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ED7D31" w:themeColor="accent2"/>
      <w:sz w:val="22"/>
      <w:szCs w:val="22"/>
      <w:lang w:val="en-US" w:eastAsia="ja-JP"/>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F19D64" w:themeColor="accent2" w:themeTint="BF"/>
      <w:sz w:val="22"/>
      <w:szCs w:val="21"/>
      <w:lang w:val="en-US" w:eastAsia="ja-JP"/>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F19D64" w:themeColor="accent2" w:themeTint="BF"/>
      <w:sz w:val="22"/>
      <w:szCs w:val="21"/>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16T05:17:36.274"/>
    </inkml:context>
    <inkml:brush xml:id="br0">
      <inkml:brushProperty name="width" value="0.05" units="cm"/>
      <inkml:brushProperty name="height" value="0.05" units="cm"/>
      <inkml:brushProperty name="color" value="#E71224"/>
    </inkml:brush>
  </inkml:definitions>
  <inkml:trace contextRef="#ctx0" brushRef="#br0">1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16T05:17:27.158"/>
    </inkml:context>
    <inkml:brush xml:id="br0">
      <inkml:brushProperty name="width" value="0.05" units="cm"/>
      <inkml:brushProperty name="height" value="0.05" units="cm"/>
      <inkml:brushProperty name="color" value="#E71224"/>
    </inkml:brush>
  </inkml:definitions>
  <inkml:trace contextRef="#ctx0" brushRef="#br0">1 129 24575,'10'0'0,"8"0"0,18 0 0,8-2 0,4-1 0,-4-2 0,-8 0 0,0 0 0,-1 0 0,-2-1 0,0 1 0,-1 0 0,0 0 0,4 2 0,-5-2 0,-2 2 0,-3 0 0,-5-2 0,4 1 0,0 1 0,-7-3 0,6 2 0,-8-2 0,4 1 0,-3 2 0,0 1 0,1 0 0,-1-1 0,1 0 0,-2 1 0,2 1 0,-2-2 0,2 0 0,0 1 0,-1 0 0,-1 1 0,0-1 0,0-1 0,-2 0 0,0 2 0,-2 1 0,-2 0 0,3 0 0,1 0 0,0 0 0,0 0 0,-3 0 0,-1 0 0,2 0 0,-3 0 0,2 0 0,-3 0 0,2 0 0,0 0 0,0 0 0,0 0 0,-1 0 0,1 0 0,-2 0 0,0 0 0,0 0 0,0 0 0,-1 0 0,0 0 0,0 0 0,2 0 0,-1 0 0,0 0 0,-1 0 0,1 0 0,1 0 0,1 0 0,0 0 0,0 0 0,0 0 0,1 0 0,-1 0 0,0 0 0,2 0 0,-4 2 0,4 1 0,-4 0 0,2-1 0,0-2 0,3 0 0,1 0 0,1 2 0,-1 1 0,-4 0 0,3-1 0,0-2 0,2 0 0,-1 0 0,0 0 0,0 0 0,0 0 0,0 0 0,-3 0 0,2 0 0,1 0 0,0 0 0,0 2 0,0 0 0,0 1 0,0-1 0,0-1 0,-4-1 0,0 0 0,9 0 0,-9 0 0,8 0 0,-10 0 0,2 0 0,0 0 0,0 0 0,0 0 0,0 0 0,1 0 0,0 0 0,0 0 0,-1 0 0,0 0 0,1 0 0,-1 0 0,-1 0 0,-1 0 0,-1 0 0,-1 0 0,0 1 0,-1 2 0,0-1 0,-1 0 0,1-2 0,-1 2 0,1 1 0,-1 0 0,-1 1 0,4-2 0,-6 3 0,4 2 0,-3-2 0,1 1 0,2-2 0,-1 1 0,-1 1 0,-1-1 0,-2 0 0,0 0 0,0-1 0,0 1 0,0-1 0,0 1 0,0 2 0,2 0 0,0 1 0,1-1 0,-1-1 0,-1 1 0,-1 0 0,0-1 0,0 0 0,0 1 0,0-1 0,2 1 0,0 0 0,1 0 0,-1 5 0,-2-4 0,0 4 0,0-4 0,0 2 0,0 0 0,2 0 0,1-1 0,-1 1 0,2-1 0,-2-1 0,0-1 0,1-1 0,-2 0 0,2-1 0,-1 0 0,1 1 0,0 1 0,-1-1 0,0-2 0,0 1 0,-2-1 0,2 0 0,1 1 0,-1-1 0,1 1 0,-1 0 0,1-2 0,-1 0 0,1 2 0,-1 2 0,0 2 0,0 0 0,0-1 0,-2 1 0,0-3 0,0 0 0,0-2 0,0 0 0,1 2 0,2-1 0,0 1 0,-1 0 0,-1-1 0,-1-1 0,0 0 0,0 1 0,0-1 0,0 0 0,0 1 0,0-1 0,0 1 0,0-1 0,0 0 0,0 2 0,0 0 0,0 0 0,0-1 0,0 0 0,0-1 0,0 0 0,0 0 0,0 1 0,0-1 0,-1 0 0,-2-1 0,-1 1 0,-3-2 0,0 1 0,-1 0 0,1 1 0,-1-2 0,0 1 0,-2-3 0,0 0 0,-3 0 0,5 0 0,-4 0 0,4 0 0,-2 0 0,1 0 0,-1 0 0,-1 0 0,0 1 0,0 1 0,1 1 0,-1-1 0,1 0 0,0-2 0,-1 0 0,1 0 0,-1 0 0,-1 0 0,-2 0 0,-1 0 0,1 1 0,0 2 0,0 0 0,-4-1 0,1-2 0,-1 3 0,-3 0 0,-1 1 0,-2-2 0,5-2 0,-4 3 0,7 0 0,-5 1 0,0 1 0,3-1 0,-3-1 0,3 0 0,-2 0 0,-2 1 0,2-1 0,0-1 0,3-2 0,1 0 0,0 0 0,0 0 0,-2 0 0,0 0 0,0 0 0,0 0 0,0 0 0,3 0 0,-1 0 0,0 0 0,-1 0 0,-1 0 0,3 0 0,-2 0 0,3 0 0,-3 0 0,2 0 0,-1 0 0,4 0 0,-2 0 0,4 0 0,0 0 0,0 0 0,0 0 0,-1 0 0,0 3 0,0 0 0,1-1 0,-1 0 0,1-2 0,-1 0 0,1 0 0,0 0 0,-1 0 0,1 0 0,-1 0 0,1 0 0,0 0 0,-1 0 0,-1 0 0,-3 0 0,1 0 0,0 0 0,3 0 0,1 0 0,-2 0 0,0 0 0,-4 0 0,4 0 0,-5 0 0,3 0 0,-3 0 0,0 0 0,-1 0 0,0 0 0,2 0 0,-2 0 0,3 0 0,1 0 0,0 0 0,0 0 0,-1 0 0,1 0 0,2 0 0,2 0 0,-1 0 0,1 0 0,0 0 0,-3 0 0,-1 0 0,-1 0 0,1 0 0,3 0 0,1 0 0,0 0 0,-3 0 0,5 0 0,-7 0 0,3 0 0,-2 0 0,1 0 0,3 0 0,0 0 0,-1 0 0,1 0 0,2-2 0,0 0 0,0 0 0,0-2 0,1 1 0,0 0 0,-1 1 0,0 0 0,0 2 0,3-1 0,1-2 0,1 0 0,0 1 0,-2 0 0,-1-1 0,0 1 0,2-2 0,-1 1 0,2 1 0,-2 0 0,-2-1 0,0 0 0,0-2 0,0 0 0,2 0 0,0 0 0,-1 0 0,1-1 0,-1 0 0,1-2 0,0 2 0,3-1 0,-1 2 0,1-1 0,-1 1 0,-1-2 0,1 2 0,1 0 0,0 0 0,1 1 0,1-1 0,0 1 0,0-1 0,-1 3 0,-2 0 0,1 0 0,0-1 0,1 1 0,1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16T05:17:20.982"/>
    </inkml:context>
    <inkml:brush xml:id="br0">
      <inkml:brushProperty name="width" value="0.05" units="cm"/>
      <inkml:brushProperty name="height" value="0.05" units="cm"/>
      <inkml:brushProperty name="color" value="#E71224"/>
    </inkml:brush>
  </inkml:definitions>
  <inkml:trace contextRef="#ctx0" brushRef="#br0">0 1 24575,'0'9'0,"0"2"0,0-2 0,0 1 0,0 0 0,0 1 0,0 1 0,2 6 0,1-1 0,0 4 0,-1-7 0,0-1 0,1 1 0,0 0 0,-1 0 0,-2-1 0,2-3 0,1 0 0,0-1 0,0-2 0,-1-3 0,1 0 0,-1-2 0,0 2 0,-2 1 0,1-2 0,1-2 0,1 1 0,-1 0 0,-2 2 0,2 1 0,1-2 0,-1 0 0,1 0 0,-3 1 0,0 0 0,2-1 0,0 1 0,1 1 0,-1 2 0,-2 1 0,0-2 0,1 0 0,1-2 0,0 0 0,0 0 0,-1 1 0,-1-1 0,0 0 0,0 0 0,0 1 0,0-1 0,0 0 0,0 0 0,0 1 0,0-1 0,0 1 0,0-1 0,0 0 0,0 2 0,0 0 0,0 1 0,0-4 0,0-1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0-16T05:17:33.082"/>
    </inkml:context>
    <inkml:brush xml:id="br0">
      <inkml:brushProperty name="width" value="0.05" units="cm"/>
      <inkml:brushProperty name="height" value="0.05" units="cm"/>
      <inkml:brushProperty name="color" value="#E71224"/>
    </inkml:brush>
  </inkml:definitions>
  <inkml:trace contextRef="#ctx0" brushRef="#br0">1 0 24575,'0'0'0</inkml:trace>
</inkml:ink>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83337B866B8E4785A7E7B9E497969D" ma:contentTypeVersion="13" ma:contentTypeDescription="Create a new document." ma:contentTypeScope="" ma:versionID="69311071027e454bfdb6cd8a3e9c69a0">
  <xsd:schema xmlns:xsd="http://www.w3.org/2001/XMLSchema" xmlns:xs="http://www.w3.org/2001/XMLSchema" xmlns:p="http://schemas.microsoft.com/office/2006/metadata/properties" xmlns:ns2="c598893f-5005-4c43-b668-bd85396170ee" xmlns:ns3="36e59f12-4783-46e7-a0ae-189ef3f5dddc" targetNamespace="http://schemas.microsoft.com/office/2006/metadata/properties" ma:root="true" ma:fieldsID="4044b661cfc5b307f6c8760a86135ccc" ns2:_="" ns3:_="">
    <xsd:import namespace="c598893f-5005-4c43-b668-bd85396170ee"/>
    <xsd:import namespace="36e59f12-4783-46e7-a0ae-189ef3f5dd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8893f-5005-4c43-b668-bd8539617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e59f12-4783-46e7-a0ae-189ef3f5dd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A3B9D9-A853-4000-B92C-40C2BEFF590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FF2F1A-45EB-4538-BE15-1F417E689F01}">
  <ds:schemaRefs>
    <ds:schemaRef ds:uri="http://schemas.microsoft.com/sharepoint/v3/contenttype/forms"/>
  </ds:schemaRefs>
</ds:datastoreItem>
</file>

<file path=customXml/itemProps3.xml><?xml version="1.0" encoding="utf-8"?>
<ds:datastoreItem xmlns:ds="http://schemas.openxmlformats.org/officeDocument/2006/customXml" ds:itemID="{D433C71E-9E1F-4558-81D0-0B172BDB6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8893f-5005-4c43-b668-bd85396170ee"/>
    <ds:schemaRef ds:uri="36e59f12-4783-46e7-a0ae-189ef3f5d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10</Pages>
  <Words>1038</Words>
  <Characters>5922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Samala Sai Charan</cp:lastModifiedBy>
  <cp:revision>128</cp:revision>
  <dcterms:created xsi:type="dcterms:W3CDTF">2021-09-16T12:17:00Z</dcterms:created>
  <dcterms:modified xsi:type="dcterms:W3CDTF">2023-10-16T07:03:00Z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0x0101002583337B866B8E4785A7E7B9E497969D</vt:lpwstr>
  </property>
  <property fmtid="{D5CDD505-2E9C-101B-9397-08002B2CF9AE}" pid="4" name="HCLClassification">
    <vt:lpwstr>HCL_Cla5s_C0nf1dent1al</vt:lpwstr>
  </property>
  <property fmtid="{D5CDD505-2E9C-101B-9397-08002B2CF9AE}" pid="5" name="TitusGUID">
    <vt:lpwstr>45bd6fb3-1ce6-4f5e-8886-0668c7ed38ec</vt:lpwstr>
  </property>
</Properties>
</file>