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0C6953E9" w:rsidR="001C09C1" w:rsidRDefault="00000000">
      <w:pPr>
        <w:pStyle w:val="Date"/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F22041">
        <w:t>13th</w:t>
      </w:r>
      <w:r w:rsidR="00460FC5" w:rsidRPr="00F22041">
        <w:t xml:space="preserve"> Oct 2023</w:t>
      </w:r>
    </w:p>
    <w:p w14:paraId="79556A4D" w14:textId="69861EF5" w:rsidR="001C09C1" w:rsidRDefault="00460FC5">
      <w:pPr>
        <w:pStyle w:val="Title"/>
      </w:pPr>
      <w:r w:rsidRPr="00F22041">
        <w:t>Appstore</w:t>
      </w:r>
      <w:r w:rsidR="00606A75" w:rsidRPr="00F22041">
        <w:t xml:space="preserve"> DATA ADAPTER</w:t>
      </w:r>
      <w:r w:rsidR="004B59BB" w:rsidRPr="00023F4C">
        <w:rPr>
          <w:color w:val="FF0000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79035066" w:rsidR="001C09C1" w:rsidRDefault="00605C5E">
      <w:pPr>
        <w:pStyle w:val="Heading1"/>
      </w:pPr>
      <w:r>
        <w:t>Overview</w:t>
      </w:r>
      <w:r w:rsidR="00460FC5">
        <w:br/>
      </w:r>
    </w:p>
    <w:p w14:paraId="0DF176DD" w14:textId="35E3123E" w:rsidR="00460FC5" w:rsidRPr="00B22496" w:rsidRDefault="00460FC5" w:rsidP="00F22041">
      <w:pPr>
        <w:pStyle w:val="CommentText"/>
        <w:rPr>
          <w:color w:val="FF0000"/>
        </w:rPr>
      </w:pP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App Store data adapter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is one of the best and fastest performing APIs for iTunes/Mac app store data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.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This is an unofficial App Store API offering a solution for developers who crave for a gateway for their App Store API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calls.</w:t>
      </w:r>
      <w:r w:rsidR="00F22041">
        <w:rPr>
          <w:color w:val="FF0000"/>
        </w:rPr>
        <w:br/>
      </w:r>
    </w:p>
    <w:p w14:paraId="253AD205" w14:textId="25B88933" w:rsidR="004B59BB" w:rsidRPr="00B22496" w:rsidRDefault="00460FC5" w:rsidP="004B59BB">
      <w:pPr>
        <w:pStyle w:val="CommentText"/>
        <w:rPr>
          <w:color w:val="FF0000"/>
        </w:rPr>
      </w:pP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It does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not cache nor store any information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in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their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servers, instead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it scraps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the app store in real-time when requested</w:t>
      </w:r>
      <w:r w:rsid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.</w:t>
      </w:r>
      <w:r>
        <w:rPr>
          <w:color w:val="FF0000"/>
        </w:rPr>
        <w:br/>
      </w:r>
    </w:p>
    <w:p w14:paraId="62801260" w14:textId="45AE2727" w:rsidR="00606A75" w:rsidRPr="00B22496" w:rsidRDefault="00460FC5" w:rsidP="004B59BB">
      <w:pPr>
        <w:pStyle w:val="CommentText"/>
        <w:rPr>
          <w:color w:val="FF0000"/>
        </w:rPr>
      </w:pP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If the developer wants to </w:t>
      </w:r>
      <w:r w:rsidR="00E450DA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fetch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its iTunes/Mac app apps details in the app, this adapter </w:t>
      </w:r>
      <w:r w:rsidR="00E450DA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is very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help</w:t>
      </w:r>
      <w:r w:rsidR="00E450DA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ful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 in fetching the </w:t>
      </w:r>
      <w:r w:rsidR="0084175C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 xml:space="preserve">iPhone/iPad/Mac </w:t>
      </w:r>
      <w:r w:rsidRP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apps data</w:t>
      </w:r>
      <w:r w:rsidR="00F22041">
        <w:rPr>
          <w:rFonts w:asciiTheme="majorHAnsi" w:eastAsiaTheme="majorEastAsia" w:hAnsiTheme="majorHAnsi" w:cstheme="majorBidi"/>
          <w:color w:val="2E2E2E" w:themeColor="accent2"/>
          <w:sz w:val="22"/>
          <w:szCs w:val="26"/>
        </w:rPr>
        <w:t>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606A75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707070"/>
          <w:sz w:val="22"/>
          <w:szCs w:val="22"/>
        </w:rPr>
      </w:pPr>
      <w:r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Volt Foundry </w:t>
      </w:r>
    </w:p>
    <w:p w14:paraId="3F34E5AF" w14:textId="4F23A7CE" w:rsidR="00606A75" w:rsidRPr="00F22041" w:rsidRDefault="00460FC5" w:rsidP="00606A7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</w:pPr>
      <w:proofErr w:type="spellStart"/>
      <w:r w:rsidRP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>ApiLayer</w:t>
      </w:r>
      <w:proofErr w:type="spellEnd"/>
      <w:r w:rsidRP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 license key - </w:t>
      </w:r>
      <w:hyperlink r:id="rId11" w:history="1">
        <w:r w:rsidR="00F22041" w:rsidRPr="000710A8">
          <w:rPr>
            <w:rStyle w:val="Hyperlink"/>
            <w:rFonts w:ascii="Cambria" w:eastAsiaTheme="majorEastAsia" w:hAnsi="Cambria" w:cs="Segoe UI"/>
            <w:sz w:val="22"/>
            <w:szCs w:val="22"/>
          </w:rPr>
          <w:t>https://apilayer.com/marketplace/app_store-api#documentation-tab</w:t>
        </w:r>
      </w:hyperlink>
      <w:r w:rsidR="00F22041">
        <w:rPr>
          <w:rStyle w:val="normaltextrun"/>
          <w:rFonts w:ascii="Cambria" w:eastAsiaTheme="majorEastAsia" w:hAnsi="Cambria" w:cs="Segoe UI"/>
          <w:color w:val="707070"/>
          <w:sz w:val="22"/>
          <w:szCs w:val="22"/>
        </w:rPr>
        <w:t xml:space="preserve"> </w:t>
      </w:r>
    </w:p>
    <w:p w14:paraId="00DA162F" w14:textId="77777777" w:rsidR="00460FC5" w:rsidRPr="00B22496" w:rsidRDefault="00460FC5" w:rsidP="00460FC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="Segoe UI"/>
          <w:color w:val="FF0000"/>
          <w:sz w:val="22"/>
          <w:szCs w:val="22"/>
        </w:rPr>
      </w:pP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2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4569D5F1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proofErr w:type="spellStart"/>
      <w:r w:rsidR="00460FC5" w:rsidRPr="001267A5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AppStoreAPI</w:t>
      </w:r>
      <w:proofErr w:type="spellEnd"/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7A7FB38A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  <w:r w:rsidR="00460FC5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1017C0CD" wp14:editId="298B6B1C">
            <wp:extent cx="5274945" cy="2663190"/>
            <wp:effectExtent l="0" t="0" r="0" b="3810"/>
            <wp:docPr id="19177125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12515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16EEA42" w14:textId="0760AE52" w:rsidR="00C663B9" w:rsidRPr="00B22496" w:rsidRDefault="00BE5D54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lastRenderedPageBreak/>
        <w:drawing>
          <wp:inline distT="0" distB="0" distL="0" distR="0" wp14:anchorId="73230DE9" wp14:editId="230C4699">
            <wp:extent cx="5274945" cy="172720"/>
            <wp:effectExtent l="0" t="0" r="0" b="5080"/>
            <wp:docPr id="498267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267319" name="Picture 49826731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6CEF8E7F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proofErr w:type="spellStart"/>
      <w:r w:rsidR="00463C71" w:rsidRPr="001267A5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AppStoreAPI</w:t>
      </w:r>
      <w:proofErr w:type="spellEnd"/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8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12CA523" w:rsidR="00C663B9" w:rsidRPr="00B22496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On the Service Definition tab, select the service type as </w:t>
      </w:r>
      <w:proofErr w:type="spellStart"/>
      <w:r w:rsidR="00463C71" w:rsidRPr="000B09A7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AppStoreAPI</w:t>
      </w:r>
      <w:proofErr w:type="spellEnd"/>
      <w:r w:rsidRPr="000B09A7">
        <w:rPr>
          <w:rFonts w:ascii="Helvetica" w:eastAsia="Times New Roman" w:hAnsi="Helvetica" w:cs="Times New Roman"/>
          <w:color w:val="30353F"/>
          <w:sz w:val="20"/>
          <w:szCs w:val="20"/>
        </w:rPr>
        <w:t>,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463C71"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45E1C198" wp14:editId="46131864">
            <wp:extent cx="5274945" cy="2771775"/>
            <wp:effectExtent l="0" t="0" r="0" b="0"/>
            <wp:docPr id="83315584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55849" name="Picture 3" descr="A screenshot of a computer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bookmarkStart w:id="1" w:name="Executing"/>
    <w:bookmarkEnd w:id="1"/>
    <w:p w14:paraId="750F3EFE" w14:textId="1E20CA56" w:rsidR="00C663B9" w:rsidRPr="008935B8" w:rsidRDefault="00993BA8" w:rsidP="008935B8">
      <w:pPr>
        <w:rPr>
          <w:rFonts w:ascii="Helvetica" w:hAnsi="Helvetica"/>
          <w:color w:val="30353F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hyperlink r:id="rId22" w:history="1">
        <w:hyperlink r:id="rId23" w:history="1">
          <w:hyperlink r:id="rId24" w:history="1">
            <w:r w:rsidRPr="00993BA8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5" o:title="Open"/>
                </v:shape>
              </w:pict>
            </w:r>
          </w:hyperlink>
        </w:hyperlink>
      </w:hyperlink>
      <w:r>
        <w:fldChar w:fldCharType="end"/>
      </w:r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6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 xml:space="preserve">Creating an </w:t>
      </w:r>
      <w:proofErr w:type="gramStart"/>
      <w:r>
        <w:rPr>
          <w:rFonts w:ascii="Helvetica" w:hAnsi="Helvetica"/>
          <w:color w:val="30353F"/>
        </w:rPr>
        <w:t>Operation</w:t>
      </w:r>
      <w:proofErr w:type="gramEnd"/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2D17C4CA" w:rsidR="008935B8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 xml:space="preserve">From the </w:t>
      </w:r>
      <w:proofErr w:type="gramStart"/>
      <w:r>
        <w:rPr>
          <w:rFonts w:ascii="Helvetica" w:hAnsi="Helvetica"/>
          <w:color w:val="30353F"/>
          <w:sz w:val="20"/>
          <w:szCs w:val="20"/>
        </w:rPr>
        <w:t>drop down</w:t>
      </w:r>
      <w:proofErr w:type="gramEnd"/>
      <w:r>
        <w:rPr>
          <w:rFonts w:ascii="Helvetica" w:hAnsi="Helvetica"/>
          <w:color w:val="30353F"/>
          <w:sz w:val="20"/>
          <w:szCs w:val="20"/>
        </w:rPr>
        <w:t xml:space="preserve">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  <w:r w:rsidR="00463C71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3B7820B8" wp14:editId="556CB2C5">
            <wp:extent cx="5274945" cy="1985010"/>
            <wp:effectExtent l="0" t="0" r="0" b="0"/>
            <wp:docPr id="146635434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54348" name="Picture 4" descr="A screenshot of a computer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 xml:space="preserve">Executing an </w:t>
      </w:r>
      <w:proofErr w:type="gramStart"/>
      <w:r w:rsidRPr="008935B8">
        <w:t>Operation</w:t>
      </w:r>
      <w:proofErr w:type="gramEnd"/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0A689D7B" w14:textId="66433469" w:rsidR="00C663B9" w:rsidRDefault="00463C71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3CC24564" wp14:editId="60CDE23A">
            <wp:extent cx="5274945" cy="1985010"/>
            <wp:effectExtent l="0" t="0" r="0" b="0"/>
            <wp:docPr id="1723746169" name="Picture 172374616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54348" name="Picture 4" descr="A screenshot of a computer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 w:rsidR="00C663B9">
        <w:br/>
      </w:r>
      <w:r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11C09A65" wp14:editId="40283033">
            <wp:extent cx="5274945" cy="3122295"/>
            <wp:effectExtent l="0" t="0" r="0" b="1905"/>
            <wp:docPr id="3913966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396616" name="Picture 39139661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3090" w14:textId="1E2CF42D" w:rsidR="00463C71" w:rsidRDefault="00463C71" w:rsidP="00463C71">
      <w:p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noProof/>
          <w:color w:val="30353F"/>
          <w:sz w:val="20"/>
          <w:szCs w:val="20"/>
        </w:rPr>
        <w:lastRenderedPageBreak/>
        <w:drawing>
          <wp:inline distT="0" distB="0" distL="0" distR="0" wp14:anchorId="3DA014ED" wp14:editId="6CBA3FA3">
            <wp:extent cx="5274945" cy="2884805"/>
            <wp:effectExtent l="0" t="0" r="0" b="0"/>
            <wp:docPr id="5983516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51629" name="Picture 59835162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B966" w14:textId="6D0C17AE" w:rsidR="00C663B9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 w:rsidR="00BD5EE6">
        <w:rPr>
          <w:rFonts w:ascii="Helvetica" w:hAnsi="Helvetica"/>
          <w:color w:val="30353F"/>
          <w:sz w:val="20"/>
          <w:szCs w:val="20"/>
        </w:rPr>
        <w:br/>
      </w:r>
      <w:r w:rsidR="00463C71">
        <w:rPr>
          <w:rFonts w:ascii="Helvetica" w:hAnsi="Helvetica"/>
          <w:color w:val="30353F"/>
          <w:sz w:val="20"/>
          <w:szCs w:val="20"/>
        </w:rPr>
        <w:br/>
      </w:r>
      <w:r w:rsidR="00463C71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1DB27447" wp14:editId="346A4A89">
            <wp:extent cx="5274945" cy="2735580"/>
            <wp:effectExtent l="0" t="0" r="0" b="0"/>
            <wp:docPr id="5690840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84046" name="Picture 56908404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C71">
        <w:rPr>
          <w:rFonts w:ascii="Helvetica" w:hAnsi="Helvetica"/>
          <w:color w:val="30353F"/>
          <w:sz w:val="20"/>
          <w:szCs w:val="20"/>
        </w:rPr>
        <w:br/>
      </w:r>
    </w:p>
    <w:p w14:paraId="3653A32C" w14:textId="504949A8" w:rsidR="00C663B9" w:rsidRPr="008935B8" w:rsidRDefault="00000000" w:rsidP="008935B8">
      <w:pPr>
        <w:pStyle w:val="Heading2"/>
      </w:pPr>
      <w:hyperlink r:id="rId32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Pr="00176797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2AD2D33C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  <w:r w:rsidR="00452B39">
        <w:br/>
      </w:r>
      <w:r w:rsidR="00452B39">
        <w:br/>
      </w:r>
    </w:p>
    <w:p w14:paraId="1AD1BC6D" w14:textId="77777777" w:rsidR="00935E28" w:rsidRDefault="00935E28" w:rsidP="0026720A">
      <w:pPr>
        <w:pStyle w:val="Heading2"/>
        <w:numPr>
          <w:ilvl w:val="0"/>
          <w:numId w:val="0"/>
        </w:numPr>
        <w:ind w:left="720"/>
      </w:pPr>
    </w:p>
    <w:p w14:paraId="5F2FD4F7" w14:textId="7B365958" w:rsidR="00452B39" w:rsidRDefault="000A3397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Operations:</w:t>
      </w:r>
      <w:r w:rsidR="00935E28">
        <w:rPr>
          <w:rFonts w:asciiTheme="minorHAnsi" w:hAnsiTheme="minorHAnsi"/>
          <w:szCs w:val="22"/>
        </w:rPr>
        <w:br/>
      </w:r>
    </w:p>
    <w:p w14:paraId="26715FA9" w14:textId="0820F2C6" w:rsidR="00452B39" w:rsidRDefault="00452B39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bookmarkStart w:id="3" w:name="OLE_LINK44"/>
      <w:bookmarkStart w:id="4" w:name="OLE_LINK45"/>
      <w:proofErr w:type="spellStart"/>
      <w:r>
        <w:rPr>
          <w:rFonts w:asciiTheme="minorHAnsi" w:hAnsiTheme="minorHAnsi"/>
          <w:szCs w:val="22"/>
        </w:rPr>
        <w:t>i</w:t>
      </w:r>
      <w:proofErr w:type="spellEnd"/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="000D7D28" w:rsidRPr="000D7D28">
        <w:rPr>
          <w:rFonts w:asciiTheme="minorHAnsi" w:hAnsiTheme="minorHAnsi"/>
          <w:szCs w:val="22"/>
        </w:rPr>
        <w:t>appDetails</w:t>
      </w:r>
      <w:proofErr w:type="spellEnd"/>
    </w:p>
    <w:p w14:paraId="04797F99" w14:textId="77777777" w:rsidR="000D7D28" w:rsidRPr="004A1C27" w:rsidRDefault="000D7D28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0D7D28" w14:paraId="157D4A5F" w14:textId="77777777" w:rsidTr="00607480">
        <w:tc>
          <w:tcPr>
            <w:tcW w:w="2830" w:type="dxa"/>
          </w:tcPr>
          <w:p w14:paraId="1A048F0C" w14:textId="40EFD0FF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3BF08724" w14:textId="25E4B58A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0D7D28">
              <w:rPr>
                <w:rFonts w:asciiTheme="minorHAnsi" w:hAnsiTheme="minorHAnsi"/>
                <w:szCs w:val="22"/>
              </w:rPr>
              <w:t>Fetches information of any app using app id.</w:t>
            </w:r>
          </w:p>
        </w:tc>
      </w:tr>
      <w:tr w:rsidR="000D7D28" w14:paraId="27DA2669" w14:textId="77777777" w:rsidTr="000D7D28">
        <w:tc>
          <w:tcPr>
            <w:tcW w:w="2830" w:type="dxa"/>
          </w:tcPr>
          <w:p w14:paraId="029ACD45" w14:textId="207B9AD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733D8DF5" w14:textId="77777777" w:rsidR="000D7D28" w:rsidRP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18C092E" w14:textId="152BD2C5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country(required) - String - </w:t>
            </w:r>
            <w:r w:rsidRPr="000D7D28">
              <w:rPr>
                <w:rFonts w:asciiTheme="minorHAnsi" w:hAnsiTheme="minorHAnsi"/>
                <w:szCs w:val="22"/>
              </w:rPr>
              <w:t>Two-character</w:t>
            </w:r>
            <w:r w:rsidRPr="000D7D28">
              <w:rPr>
                <w:rFonts w:asciiTheme="minorHAnsi" w:hAnsiTheme="minorHAnsi"/>
                <w:szCs w:val="22"/>
              </w:rPr>
              <w:t xml:space="preserve"> country parameter. To get a full list of supported countries check /countries endpoint.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  <w:t>ii. id</w:t>
            </w:r>
            <w:r>
              <w:rPr>
                <w:rFonts w:asciiTheme="minorHAnsi" w:hAnsiTheme="minorHAnsi"/>
                <w:szCs w:val="22"/>
              </w:rPr>
              <w:t>(required)</w:t>
            </w:r>
            <w:r>
              <w:rPr>
                <w:rFonts w:asciiTheme="minorHAnsi" w:hAnsiTheme="minorHAnsi"/>
                <w:szCs w:val="22"/>
              </w:rPr>
              <w:t xml:space="preserve"> - String - </w:t>
            </w:r>
            <w:r w:rsidRPr="000D7D28">
              <w:rPr>
                <w:rFonts w:asciiTheme="minorHAnsi" w:hAnsiTheme="minorHAnsi"/>
                <w:szCs w:val="22"/>
              </w:rPr>
              <w:t>The id of the app.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0CD91E49" w14:textId="77777777" w:rsidR="000D7D28" w:rsidRP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3A5FF8E0" w14:textId="77777777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07C190BC" w14:textId="12F8353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0D7D28" w14:paraId="4F5A3C57" w14:textId="77777777" w:rsidTr="000D7D28">
        <w:tc>
          <w:tcPr>
            <w:tcW w:w="2830" w:type="dxa"/>
          </w:tcPr>
          <w:p w14:paraId="770057C2" w14:textId="0231E1F3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6333A553" w14:textId="76B6C5D6" w:rsidR="000D7D28" w:rsidRDefault="000D7D28" w:rsidP="000D7D28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666F9EC6" w14:textId="77777777" w:rsidR="00452B39" w:rsidRDefault="00452B39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38C9ECB3" w14:textId="77777777" w:rsidR="000D7D28" w:rsidRDefault="000D7D28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72AB3F44" w14:textId="2955B823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Pr="006E28EB">
        <w:rPr>
          <w:rFonts w:asciiTheme="minorHAnsi" w:hAnsiTheme="minorHAnsi"/>
          <w:szCs w:val="22"/>
        </w:rPr>
        <w:t>appRatings</w:t>
      </w:r>
      <w:proofErr w:type="spellEnd"/>
    </w:p>
    <w:p w14:paraId="2EA71BA0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3F76F7CC" w14:textId="77777777" w:rsidTr="003B7D4B">
        <w:tc>
          <w:tcPr>
            <w:tcW w:w="2830" w:type="dxa"/>
          </w:tcPr>
          <w:p w14:paraId="5BDB8FC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1127D083" w14:textId="7C0DFB1E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>Retrieves the ratings information of an application</w:t>
            </w:r>
          </w:p>
        </w:tc>
      </w:tr>
      <w:tr w:rsidR="006E28EB" w14:paraId="4E302C94" w14:textId="77777777" w:rsidTr="003B7D4B">
        <w:tc>
          <w:tcPr>
            <w:tcW w:w="2830" w:type="dxa"/>
          </w:tcPr>
          <w:p w14:paraId="520D2E84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5EBE5CE3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47FE4FA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country(required) - String - </w:t>
            </w:r>
            <w:r w:rsidRPr="000D7D28">
              <w:rPr>
                <w:rFonts w:asciiTheme="minorHAnsi" w:hAnsiTheme="minorHAnsi"/>
                <w:szCs w:val="22"/>
              </w:rPr>
              <w:t>Two-character country parameter. To get a full list of supported countries check /countries endpoint.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  <w:t xml:space="preserve">ii. id(required) - String - </w:t>
            </w:r>
            <w:r w:rsidRPr="000D7D28">
              <w:rPr>
                <w:rFonts w:asciiTheme="minorHAnsi" w:hAnsiTheme="minorHAnsi"/>
                <w:szCs w:val="22"/>
              </w:rPr>
              <w:t>The id of the app.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02417AD4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2511D85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38A5DD86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25977B99" w14:textId="77777777" w:rsidTr="003B7D4B">
        <w:tc>
          <w:tcPr>
            <w:tcW w:w="2830" w:type="dxa"/>
          </w:tcPr>
          <w:p w14:paraId="292B0DD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73BFF143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0C5BEA08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5FDE9E88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353F683E" w14:textId="3DAD8F3F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ii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Pr="006E28EB">
        <w:rPr>
          <w:rFonts w:asciiTheme="minorHAnsi" w:hAnsiTheme="minorHAnsi"/>
          <w:szCs w:val="22"/>
        </w:rPr>
        <w:t>appReviews</w:t>
      </w:r>
      <w:proofErr w:type="spellEnd"/>
    </w:p>
    <w:p w14:paraId="5C8EDAAE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6FED91A3" w14:textId="77777777" w:rsidTr="003B7D4B">
        <w:tc>
          <w:tcPr>
            <w:tcW w:w="2830" w:type="dxa"/>
          </w:tcPr>
          <w:p w14:paraId="6F681BF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08062CB3" w14:textId="03350BD1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>Retrieves the reviews of an application</w:t>
            </w:r>
          </w:p>
        </w:tc>
      </w:tr>
      <w:tr w:rsidR="006E28EB" w14:paraId="7E2E83AC" w14:textId="77777777" w:rsidTr="003B7D4B">
        <w:tc>
          <w:tcPr>
            <w:tcW w:w="2830" w:type="dxa"/>
          </w:tcPr>
          <w:p w14:paraId="07F9066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7777CF12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4A4FD914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country(required) - String - </w:t>
            </w:r>
            <w:r w:rsidRPr="000D7D28">
              <w:rPr>
                <w:rFonts w:asciiTheme="minorHAnsi" w:hAnsiTheme="minorHAnsi"/>
                <w:szCs w:val="22"/>
              </w:rPr>
              <w:t>Two-character country parameter. To get a full list of supported countries check /countries endpoint.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lastRenderedPageBreak/>
              <w:t xml:space="preserve">ii. id(required) - String - </w:t>
            </w:r>
            <w:r w:rsidRPr="000D7D28">
              <w:rPr>
                <w:rFonts w:asciiTheme="minorHAnsi" w:hAnsiTheme="minorHAnsi"/>
                <w:szCs w:val="22"/>
              </w:rPr>
              <w:t>The id of the app.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7447B1B3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D790D4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27FF09F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60C7BEFA" w14:textId="77777777" w:rsidTr="003B7D4B">
        <w:tc>
          <w:tcPr>
            <w:tcW w:w="2830" w:type="dxa"/>
          </w:tcPr>
          <w:p w14:paraId="597E651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lastRenderedPageBreak/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60F98DF4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039C4BFE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2CFC8553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34998A72" w14:textId="2DA1F6E7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v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>
        <w:rPr>
          <w:rFonts w:asciiTheme="minorHAnsi" w:hAnsiTheme="minorHAnsi"/>
          <w:szCs w:val="22"/>
        </w:rPr>
        <w:t>similarApps</w:t>
      </w:r>
      <w:proofErr w:type="spellEnd"/>
    </w:p>
    <w:p w14:paraId="01610FD5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38767184" w14:textId="77777777" w:rsidTr="003B7D4B">
        <w:tc>
          <w:tcPr>
            <w:tcW w:w="2830" w:type="dxa"/>
          </w:tcPr>
          <w:p w14:paraId="03A91EB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0A0D39FE" w14:textId="283E5D51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>Returns the list of 'customers also bought apps' shown in the app's detail page</w:t>
            </w:r>
          </w:p>
        </w:tc>
      </w:tr>
      <w:tr w:rsidR="006E28EB" w14:paraId="5C9C8801" w14:textId="77777777" w:rsidTr="003B7D4B">
        <w:tc>
          <w:tcPr>
            <w:tcW w:w="2830" w:type="dxa"/>
          </w:tcPr>
          <w:p w14:paraId="32ED9DE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257FB55C" w14:textId="08A8E8A1" w:rsidR="006E28EB" w:rsidRP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id(required) - String - </w:t>
            </w:r>
            <w:r w:rsidRPr="000D7D28">
              <w:rPr>
                <w:rFonts w:asciiTheme="minorHAnsi" w:hAnsiTheme="minorHAnsi"/>
                <w:szCs w:val="22"/>
              </w:rPr>
              <w:t>The id of the app.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2F5D465E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2861439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366BB21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52DFC53C" w14:textId="77777777" w:rsidTr="003B7D4B">
        <w:tc>
          <w:tcPr>
            <w:tcW w:w="2830" w:type="dxa"/>
          </w:tcPr>
          <w:p w14:paraId="7C1A722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1D9AB35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6C116CFC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72269B1E" w14:textId="77777777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p w14:paraId="6E858981" w14:textId="217A8311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v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Pr="006E28EB">
        <w:rPr>
          <w:rFonts w:asciiTheme="minorHAnsi" w:hAnsiTheme="minorHAnsi"/>
          <w:szCs w:val="22"/>
        </w:rPr>
        <w:t>appCategories</w:t>
      </w:r>
      <w:proofErr w:type="spellEnd"/>
    </w:p>
    <w:p w14:paraId="13F91293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42E21B8C" w14:textId="77777777" w:rsidTr="003B7D4B">
        <w:tc>
          <w:tcPr>
            <w:tcW w:w="2830" w:type="dxa"/>
          </w:tcPr>
          <w:p w14:paraId="554A5CD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20D91407" w14:textId="0690F386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>Gets the full list of categories to use for in the /list endpoint.</w:t>
            </w:r>
          </w:p>
        </w:tc>
      </w:tr>
      <w:tr w:rsidR="006E28EB" w14:paraId="7D12FE09" w14:textId="77777777" w:rsidTr="003B7D4B">
        <w:tc>
          <w:tcPr>
            <w:tcW w:w="2830" w:type="dxa"/>
          </w:tcPr>
          <w:p w14:paraId="77479CE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1C15198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4F749771" w14:textId="338EAAD0" w:rsidR="006E28EB" w:rsidRP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46E2A384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FA7D42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64827D6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2B30487B" w14:textId="77777777" w:rsidTr="003B7D4B">
        <w:tc>
          <w:tcPr>
            <w:tcW w:w="2830" w:type="dxa"/>
          </w:tcPr>
          <w:p w14:paraId="5CA8A2FE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4C81D0B3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2452A20F" w14:textId="76AF179E" w:rsidR="006E28EB" w:rsidRDefault="006E28EB" w:rsidP="00452B39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bookmarkEnd w:id="3"/>
    <w:bookmarkEnd w:id="4"/>
    <w:p w14:paraId="59FBA838" w14:textId="77777777" w:rsidR="00452B39" w:rsidRDefault="00452B39" w:rsidP="000D7D28">
      <w:pPr>
        <w:pStyle w:val="Heading2"/>
        <w:numPr>
          <w:ilvl w:val="0"/>
          <w:numId w:val="0"/>
        </w:numPr>
      </w:pPr>
    </w:p>
    <w:p w14:paraId="23B67410" w14:textId="0FB102F1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v</w:t>
      </w:r>
      <w:r>
        <w:rPr>
          <w:rFonts w:asciiTheme="minorHAnsi" w:hAnsiTheme="minorHAnsi"/>
          <w:szCs w:val="22"/>
        </w:rPr>
        <w:t>i.</w:t>
      </w:r>
      <w:r w:rsidRPr="002F2ACE">
        <w:t xml:space="preserve"> </w:t>
      </w:r>
      <w:proofErr w:type="spellStart"/>
      <w:r w:rsidRPr="006E28EB">
        <w:rPr>
          <w:rFonts w:asciiTheme="minorHAnsi" w:hAnsiTheme="minorHAnsi"/>
          <w:szCs w:val="22"/>
        </w:rPr>
        <w:t>appCollections</w:t>
      </w:r>
      <w:proofErr w:type="spellEnd"/>
    </w:p>
    <w:p w14:paraId="298F5677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5E028240" w14:textId="77777777" w:rsidTr="003B7D4B">
        <w:tc>
          <w:tcPr>
            <w:tcW w:w="2830" w:type="dxa"/>
          </w:tcPr>
          <w:p w14:paraId="7AF4E619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202C493E" w14:textId="021FB095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>Gets the full list of collections to use for in the /list endpoint.</w:t>
            </w:r>
          </w:p>
        </w:tc>
      </w:tr>
      <w:tr w:rsidR="006E28EB" w14:paraId="5CD44102" w14:textId="77777777" w:rsidTr="003B7D4B">
        <w:tc>
          <w:tcPr>
            <w:tcW w:w="2830" w:type="dxa"/>
          </w:tcPr>
          <w:p w14:paraId="214BA9F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6EC444F7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7A96A892" w14:textId="4C2F2145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00CDD829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lastRenderedPageBreak/>
              <w:t>Header Params:</w:t>
            </w:r>
          </w:p>
          <w:p w14:paraId="73EA5EC1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0142055C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4A325A6E" w14:textId="77777777" w:rsidTr="003B7D4B">
        <w:tc>
          <w:tcPr>
            <w:tcW w:w="2830" w:type="dxa"/>
          </w:tcPr>
          <w:p w14:paraId="55CED879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lastRenderedPageBreak/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7B536AB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28947E1A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4B3C191B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08C4075B" w14:textId="055824D2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vi</w:t>
      </w:r>
      <w:r>
        <w:rPr>
          <w:rFonts w:asciiTheme="minorHAnsi" w:hAnsiTheme="minorHAnsi"/>
          <w:szCs w:val="22"/>
        </w:rPr>
        <w:t>i.</w:t>
      </w:r>
      <w:r w:rsidRPr="002F2ACE">
        <w:t xml:space="preserve"> </w:t>
      </w:r>
      <w:r w:rsidRPr="006E28EB">
        <w:rPr>
          <w:rFonts w:asciiTheme="minorHAnsi" w:hAnsiTheme="minorHAnsi"/>
          <w:szCs w:val="22"/>
        </w:rPr>
        <w:t>countries</w:t>
      </w:r>
    </w:p>
    <w:p w14:paraId="635AD5EB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17DD1BDA" w14:textId="77777777" w:rsidTr="003B7D4B">
        <w:tc>
          <w:tcPr>
            <w:tcW w:w="2830" w:type="dxa"/>
          </w:tcPr>
          <w:p w14:paraId="2ECD8A7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1E46A964" w14:textId="048762D3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6E28EB">
              <w:rPr>
                <w:rFonts w:asciiTheme="minorHAnsi" w:hAnsiTheme="minorHAnsi"/>
                <w:szCs w:val="22"/>
              </w:rPr>
              <w:t>Gets the full list of countries</w:t>
            </w:r>
          </w:p>
        </w:tc>
      </w:tr>
      <w:tr w:rsidR="006E28EB" w14:paraId="7D3FF313" w14:textId="77777777" w:rsidTr="003B7D4B">
        <w:tc>
          <w:tcPr>
            <w:tcW w:w="2830" w:type="dxa"/>
          </w:tcPr>
          <w:p w14:paraId="1882285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5452DA56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098F06B0" w14:textId="7939F4EE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  <w:p w14:paraId="35170B26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4F004190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57E010E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49F5FEE2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023DEBC8" w14:textId="77777777" w:rsidTr="003B7D4B">
        <w:tc>
          <w:tcPr>
            <w:tcW w:w="2830" w:type="dxa"/>
          </w:tcPr>
          <w:p w14:paraId="195D0AFA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17AE207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39052A88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644034EF" w14:textId="77777777" w:rsidR="00112246" w:rsidRDefault="00112246" w:rsidP="000D7D28">
      <w:pPr>
        <w:pStyle w:val="Heading2"/>
        <w:numPr>
          <w:ilvl w:val="0"/>
          <w:numId w:val="0"/>
        </w:numPr>
      </w:pPr>
    </w:p>
    <w:p w14:paraId="5F2FF7DF" w14:textId="37CD8C40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 w:rsidR="00B522D2">
        <w:rPr>
          <w:rFonts w:asciiTheme="minorHAnsi" w:hAnsiTheme="minorHAnsi"/>
          <w:szCs w:val="22"/>
        </w:rPr>
        <w:t>vii</w:t>
      </w:r>
      <w:r>
        <w:rPr>
          <w:rFonts w:asciiTheme="minorHAnsi" w:hAnsiTheme="minorHAnsi"/>
          <w:szCs w:val="22"/>
        </w:rPr>
        <w:t>i.</w:t>
      </w:r>
      <w:r w:rsidRPr="002F2ACE">
        <w:t xml:space="preserve"> </w:t>
      </w:r>
      <w:proofErr w:type="spellStart"/>
      <w:r w:rsidR="00B522D2" w:rsidRPr="00B522D2">
        <w:rPr>
          <w:rFonts w:asciiTheme="minorHAnsi" w:hAnsiTheme="minorHAnsi"/>
          <w:szCs w:val="22"/>
        </w:rPr>
        <w:t>developerDetails</w:t>
      </w:r>
      <w:proofErr w:type="spellEnd"/>
    </w:p>
    <w:p w14:paraId="4E4513EE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51FA8133" w14:textId="77777777" w:rsidTr="003B7D4B">
        <w:tc>
          <w:tcPr>
            <w:tcW w:w="2830" w:type="dxa"/>
          </w:tcPr>
          <w:p w14:paraId="4B1A7D3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52423BBC" w14:textId="117D4BA8" w:rsidR="006E28EB" w:rsidRDefault="00B522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B522D2">
              <w:rPr>
                <w:rFonts w:asciiTheme="minorHAnsi" w:hAnsiTheme="minorHAnsi"/>
                <w:szCs w:val="22"/>
              </w:rPr>
              <w:t>Retrieves the details of a developer</w:t>
            </w:r>
          </w:p>
        </w:tc>
      </w:tr>
      <w:tr w:rsidR="006E28EB" w14:paraId="3F0036C5" w14:textId="77777777" w:rsidTr="003B7D4B">
        <w:tc>
          <w:tcPr>
            <w:tcW w:w="2830" w:type="dxa"/>
          </w:tcPr>
          <w:p w14:paraId="123B5C91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0A5AF4C1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5E6C4DED" w14:textId="51E97B9C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country(required) - String - </w:t>
            </w:r>
            <w:r w:rsidRPr="000D7D28">
              <w:rPr>
                <w:rFonts w:asciiTheme="minorHAnsi" w:hAnsiTheme="minorHAnsi"/>
                <w:szCs w:val="22"/>
              </w:rPr>
              <w:t>Two-character country parameter. To get a full list of supported countries check /countries endpoint.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  <w:t xml:space="preserve">ii. </w:t>
            </w:r>
            <w:r w:rsidR="00B522D2">
              <w:rPr>
                <w:rFonts w:asciiTheme="minorHAnsi" w:hAnsiTheme="minorHAnsi"/>
                <w:szCs w:val="22"/>
              </w:rPr>
              <w:t xml:space="preserve">developer </w:t>
            </w:r>
            <w:r>
              <w:rPr>
                <w:rFonts w:asciiTheme="minorHAnsi" w:hAnsiTheme="minorHAnsi"/>
                <w:szCs w:val="22"/>
              </w:rPr>
              <w:t xml:space="preserve">id(required) - String - </w:t>
            </w:r>
            <w:r w:rsidR="00B522D2" w:rsidRPr="00B522D2">
              <w:rPr>
                <w:rFonts w:asciiTheme="minorHAnsi" w:hAnsiTheme="minorHAnsi"/>
                <w:szCs w:val="22"/>
              </w:rPr>
              <w:t>The id of the developer.</w:t>
            </w:r>
            <w:r>
              <w:rPr>
                <w:rFonts w:asciiTheme="minorHAnsi" w:hAnsiTheme="minorHAnsi"/>
                <w:szCs w:val="22"/>
              </w:rPr>
              <w:br/>
            </w:r>
          </w:p>
          <w:p w14:paraId="7BF677AD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395A2E5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53B0C19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7941608C" w14:textId="77777777" w:rsidTr="003B7D4B">
        <w:tc>
          <w:tcPr>
            <w:tcW w:w="2830" w:type="dxa"/>
          </w:tcPr>
          <w:p w14:paraId="0641E6C8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93F3783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4C547597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186AF752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10A7B092" w14:textId="6C9371A7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>i</w:t>
      </w:r>
      <w:r w:rsidR="00B522D2">
        <w:rPr>
          <w:rFonts w:asciiTheme="minorHAnsi" w:hAnsiTheme="minorHAnsi"/>
          <w:szCs w:val="22"/>
        </w:rPr>
        <w:t>x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="00B522D2" w:rsidRPr="00B522D2">
        <w:rPr>
          <w:rFonts w:asciiTheme="minorHAnsi" w:hAnsiTheme="minorHAnsi"/>
          <w:szCs w:val="22"/>
        </w:rPr>
        <w:t>developerApps</w:t>
      </w:r>
      <w:proofErr w:type="spellEnd"/>
    </w:p>
    <w:p w14:paraId="0C2D7AA1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580A9769" w14:textId="77777777" w:rsidTr="003B7D4B">
        <w:tc>
          <w:tcPr>
            <w:tcW w:w="2830" w:type="dxa"/>
          </w:tcPr>
          <w:p w14:paraId="47C61EB2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169472F3" w14:textId="17F5A01B" w:rsidR="006E28EB" w:rsidRDefault="00B522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B522D2">
              <w:rPr>
                <w:rFonts w:asciiTheme="minorHAnsi" w:hAnsiTheme="minorHAnsi"/>
                <w:szCs w:val="22"/>
              </w:rPr>
              <w:t>Retrieves the list of apps published by a developer</w:t>
            </w:r>
          </w:p>
        </w:tc>
      </w:tr>
      <w:tr w:rsidR="006E28EB" w14:paraId="63FE0C50" w14:textId="77777777" w:rsidTr="003B7D4B">
        <w:tc>
          <w:tcPr>
            <w:tcW w:w="2830" w:type="dxa"/>
          </w:tcPr>
          <w:p w14:paraId="295F8DC2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51CE138F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9D124BF" w14:textId="63852B90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lastRenderedPageBreak/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country(required) - String - </w:t>
            </w:r>
            <w:r w:rsidRPr="000D7D28">
              <w:rPr>
                <w:rFonts w:asciiTheme="minorHAnsi" w:hAnsiTheme="minorHAnsi"/>
                <w:szCs w:val="22"/>
              </w:rPr>
              <w:t>Two-character country parameter. To get a full list of supported countries check /countries endpoint.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  <w:t xml:space="preserve">ii. </w:t>
            </w:r>
            <w:r w:rsidR="00B522D2">
              <w:rPr>
                <w:rFonts w:asciiTheme="minorHAnsi" w:hAnsiTheme="minorHAnsi"/>
                <w:szCs w:val="22"/>
              </w:rPr>
              <w:t xml:space="preserve">developer </w:t>
            </w:r>
            <w:r>
              <w:rPr>
                <w:rFonts w:asciiTheme="minorHAnsi" w:hAnsiTheme="minorHAnsi"/>
                <w:szCs w:val="22"/>
              </w:rPr>
              <w:t xml:space="preserve">id(required) - String - </w:t>
            </w:r>
            <w:r w:rsidR="00B522D2" w:rsidRPr="00B522D2">
              <w:rPr>
                <w:rFonts w:asciiTheme="minorHAnsi" w:hAnsiTheme="minorHAnsi"/>
                <w:szCs w:val="22"/>
              </w:rPr>
              <w:t>The id of the developer.</w:t>
            </w:r>
            <w:r w:rsidR="00B522D2">
              <w:rPr>
                <w:rFonts w:asciiTheme="minorHAnsi" w:hAnsiTheme="minorHAnsi"/>
                <w:szCs w:val="22"/>
              </w:rPr>
              <w:br/>
            </w:r>
          </w:p>
          <w:p w14:paraId="177B9E63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7C77FE2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225CFA60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10ED76B0" w14:textId="77777777" w:rsidTr="003B7D4B">
        <w:tc>
          <w:tcPr>
            <w:tcW w:w="2830" w:type="dxa"/>
          </w:tcPr>
          <w:p w14:paraId="242B584B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lastRenderedPageBreak/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2DE6F90F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17436C8A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6CF79B6A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69FC4003" w14:textId="1C1BFEDD" w:rsidR="006E28EB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  <w:r w:rsidRPr="004A1C27">
        <w:rPr>
          <w:rFonts w:asciiTheme="minorHAnsi" w:hAnsiTheme="minorHAnsi"/>
          <w:szCs w:val="22"/>
        </w:rPr>
        <w:t xml:space="preserve">  </w:t>
      </w:r>
      <w:r w:rsidR="00B522D2">
        <w:rPr>
          <w:rFonts w:asciiTheme="minorHAnsi" w:hAnsiTheme="minorHAnsi"/>
          <w:szCs w:val="22"/>
        </w:rPr>
        <w:t>x</w:t>
      </w:r>
      <w:r>
        <w:rPr>
          <w:rFonts w:asciiTheme="minorHAnsi" w:hAnsiTheme="minorHAnsi"/>
          <w:szCs w:val="22"/>
        </w:rPr>
        <w:t>.</w:t>
      </w:r>
      <w:r w:rsidRPr="002F2ACE">
        <w:t xml:space="preserve"> </w:t>
      </w:r>
      <w:proofErr w:type="spellStart"/>
      <w:r w:rsidR="00B522D2" w:rsidRPr="00B522D2">
        <w:rPr>
          <w:rFonts w:asciiTheme="minorHAnsi" w:hAnsiTheme="minorHAnsi"/>
          <w:szCs w:val="22"/>
        </w:rPr>
        <w:t>searchApp</w:t>
      </w:r>
      <w:proofErr w:type="spellEnd"/>
    </w:p>
    <w:p w14:paraId="0D3099BF" w14:textId="77777777" w:rsidR="006E28EB" w:rsidRPr="004A1C27" w:rsidRDefault="006E28EB" w:rsidP="006E28EB">
      <w:pPr>
        <w:pStyle w:val="Heading3"/>
        <w:numPr>
          <w:ilvl w:val="0"/>
          <w:numId w:val="0"/>
        </w:numPr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467"/>
      </w:tblGrid>
      <w:tr w:rsidR="006E28EB" w14:paraId="0A5D7EED" w14:textId="77777777" w:rsidTr="003B7D4B">
        <w:tc>
          <w:tcPr>
            <w:tcW w:w="2830" w:type="dxa"/>
          </w:tcPr>
          <w:p w14:paraId="1C86E205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Description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  <w:vAlign w:val="center"/>
          </w:tcPr>
          <w:p w14:paraId="7D99A50A" w14:textId="0D2A7C04" w:rsidR="006E28EB" w:rsidRDefault="00B522D2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B522D2">
              <w:rPr>
                <w:rFonts w:asciiTheme="minorHAnsi" w:hAnsiTheme="minorHAnsi"/>
                <w:szCs w:val="22"/>
              </w:rPr>
              <w:t>Search for an app using the search term q.</w:t>
            </w:r>
          </w:p>
        </w:tc>
      </w:tr>
      <w:tr w:rsidR="006E28EB" w14:paraId="550436A8" w14:textId="77777777" w:rsidTr="003B7D4B">
        <w:tc>
          <w:tcPr>
            <w:tcW w:w="2830" w:type="dxa"/>
          </w:tcPr>
          <w:p w14:paraId="3FDAFB2D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Parameters:</w:t>
            </w:r>
          </w:p>
        </w:tc>
        <w:tc>
          <w:tcPr>
            <w:tcW w:w="5467" w:type="dxa"/>
          </w:tcPr>
          <w:p w14:paraId="4EE2C636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Request Params:</w:t>
            </w:r>
            <w:r w:rsidRPr="000D7D28">
              <w:rPr>
                <w:rFonts w:asciiTheme="minorHAnsi" w:hAnsiTheme="minorHAnsi"/>
                <w:b/>
                <w:bCs/>
                <w:szCs w:val="22"/>
              </w:rPr>
              <w:br/>
            </w:r>
          </w:p>
          <w:p w14:paraId="6CDAEFCA" w14:textId="131B8DDB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country(required) - String - </w:t>
            </w:r>
            <w:r w:rsidRPr="000D7D28">
              <w:rPr>
                <w:rFonts w:asciiTheme="minorHAnsi" w:hAnsiTheme="minorHAnsi"/>
                <w:szCs w:val="22"/>
              </w:rPr>
              <w:t>Two-character country parameter. To get a full list of supported countries check /countries endpoint.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br/>
              <w:t xml:space="preserve">ii. </w:t>
            </w:r>
            <w:r w:rsidR="00F40409">
              <w:rPr>
                <w:rFonts w:asciiTheme="minorHAnsi" w:hAnsiTheme="minorHAnsi"/>
                <w:szCs w:val="22"/>
              </w:rPr>
              <w:t>q</w:t>
            </w:r>
            <w:r>
              <w:rPr>
                <w:rFonts w:asciiTheme="minorHAnsi" w:hAnsiTheme="minorHAnsi"/>
                <w:szCs w:val="22"/>
              </w:rPr>
              <w:t xml:space="preserve">(required) - String - </w:t>
            </w:r>
            <w:r w:rsidR="00F40409" w:rsidRPr="00F40409">
              <w:rPr>
                <w:rFonts w:asciiTheme="minorHAnsi" w:hAnsiTheme="minorHAnsi"/>
                <w:szCs w:val="22"/>
              </w:rPr>
              <w:t>The term to search.</w:t>
            </w:r>
            <w:r w:rsidR="00F40409">
              <w:rPr>
                <w:rFonts w:asciiTheme="minorHAnsi" w:hAnsiTheme="minorHAnsi"/>
                <w:szCs w:val="22"/>
              </w:rPr>
              <w:br/>
            </w:r>
          </w:p>
          <w:p w14:paraId="262E00FC" w14:textId="77777777" w:rsidR="006E28EB" w:rsidRPr="000D7D28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b/>
                <w:bCs/>
                <w:szCs w:val="22"/>
              </w:rPr>
            </w:pPr>
            <w:r w:rsidRPr="000D7D28">
              <w:rPr>
                <w:rFonts w:asciiTheme="minorHAnsi" w:hAnsiTheme="minorHAnsi"/>
                <w:b/>
                <w:bCs/>
                <w:szCs w:val="22"/>
              </w:rPr>
              <w:t>Header Params:</w:t>
            </w:r>
          </w:p>
          <w:p w14:paraId="4DE88CE7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</w:p>
          <w:p w14:paraId="6D724D16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i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2"/>
              </w:rPr>
              <w:t>apiKey</w:t>
            </w:r>
            <w:proofErr w:type="spellEnd"/>
            <w:r>
              <w:rPr>
                <w:rFonts w:asciiTheme="minorHAnsi" w:hAnsiTheme="minorHAnsi"/>
                <w:szCs w:val="22"/>
              </w:rPr>
              <w:t>(required) - String - license key must be passed in the service header param</w:t>
            </w:r>
          </w:p>
        </w:tc>
      </w:tr>
      <w:tr w:rsidR="006E28EB" w14:paraId="23F94822" w14:textId="77777777" w:rsidTr="003B7D4B">
        <w:tc>
          <w:tcPr>
            <w:tcW w:w="2830" w:type="dxa"/>
          </w:tcPr>
          <w:p w14:paraId="1DB1BA01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b/>
                <w:bCs/>
                <w:color w:val="7F7F7F" w:themeColor="text1" w:themeTint="80"/>
              </w:rPr>
              <w:t>Restrictions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Cs w:val="22"/>
              </w:rPr>
              <w:t>:</w:t>
            </w:r>
          </w:p>
        </w:tc>
        <w:tc>
          <w:tcPr>
            <w:tcW w:w="5467" w:type="dxa"/>
          </w:tcPr>
          <w:p w14:paraId="46396C37" w14:textId="77777777" w:rsidR="006E28EB" w:rsidRDefault="006E28EB" w:rsidP="003B7D4B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NA</w:t>
            </w:r>
          </w:p>
        </w:tc>
      </w:tr>
    </w:tbl>
    <w:p w14:paraId="3CDC497E" w14:textId="77777777" w:rsidR="006E28EB" w:rsidRDefault="006E28EB" w:rsidP="000D7D28">
      <w:pPr>
        <w:pStyle w:val="Heading2"/>
        <w:numPr>
          <w:ilvl w:val="0"/>
          <w:numId w:val="0"/>
        </w:numPr>
      </w:pPr>
    </w:p>
    <w:p w14:paraId="5CFB66C2" w14:textId="44956E83" w:rsidR="002D0CCD" w:rsidRDefault="002D0CCD" w:rsidP="00756204">
      <w:pPr>
        <w:pStyle w:val="Heading1"/>
      </w:pPr>
      <w:r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1970EADD" w:rsidR="00756204" w:rsidRPr="00B22496" w:rsidRDefault="00460FC5" w:rsidP="00460FC5">
      <w:pPr>
        <w:spacing w:before="100" w:beforeAutospacing="1" w:after="100" w:afterAutospacing="1" w:line="240" w:lineRule="auto"/>
        <w:ind w:left="720"/>
        <w:rPr>
          <w:color w:val="FF0000"/>
        </w:rPr>
      </w:pPr>
      <w:r>
        <w:rPr>
          <w:rFonts w:ascii="Open Sans" w:hAnsi="Open Sans" w:cs="Open Sans"/>
          <w:color w:val="677788"/>
          <w:shd w:val="clear" w:color="auto" w:fill="FFFFFF"/>
        </w:rPr>
        <w:t>Note</w:t>
      </w:r>
      <w:r>
        <w:rPr>
          <w:rFonts w:ascii="Open Sans" w:hAnsi="Open Sans" w:cs="Open Sans"/>
          <w:color w:val="677788"/>
          <w:shd w:val="clear" w:color="auto" w:fill="FFFFFF"/>
        </w:rPr>
        <w:t xml:space="preserve">: </w:t>
      </w:r>
      <w:r>
        <w:rPr>
          <w:rFonts w:ascii="Open Sans" w:hAnsi="Open Sans" w:cs="Open Sans"/>
          <w:color w:val="677788"/>
          <w:shd w:val="clear" w:color="auto" w:fill="FFFFFF"/>
        </w:rPr>
        <w:t xml:space="preserve">that </w:t>
      </w:r>
      <w:r w:rsidR="00CD7B7E">
        <w:rPr>
          <w:rFonts w:ascii="Open Sans" w:hAnsi="Open Sans" w:cs="Open Sans"/>
          <w:color w:val="677788"/>
          <w:shd w:val="clear" w:color="auto" w:fill="FFFFFF"/>
        </w:rPr>
        <w:t>API</w:t>
      </w:r>
      <w:r>
        <w:rPr>
          <w:rFonts w:ascii="Open Sans" w:hAnsi="Open Sans" w:cs="Open Sans"/>
          <w:color w:val="677788"/>
          <w:shd w:val="clear" w:color="auto" w:fill="FFFFFF"/>
        </w:rPr>
        <w:t xml:space="preserve"> is not affiliated in any way by Apple Inc. or its affiliates.</w:t>
      </w:r>
    </w:p>
    <w:sectPr w:rsidR="00756204" w:rsidRPr="00B22496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F805" w14:textId="77777777" w:rsidR="00993BA8" w:rsidRDefault="00993BA8">
      <w:pPr>
        <w:spacing w:after="0" w:line="240" w:lineRule="auto"/>
      </w:pPr>
      <w:r>
        <w:separator/>
      </w:r>
    </w:p>
    <w:p w14:paraId="1AA2D64C" w14:textId="77777777" w:rsidR="00993BA8" w:rsidRDefault="00993BA8"/>
  </w:endnote>
  <w:endnote w:type="continuationSeparator" w:id="0">
    <w:p w14:paraId="55935650" w14:textId="77777777" w:rsidR="00993BA8" w:rsidRDefault="00993BA8">
      <w:pPr>
        <w:spacing w:after="0" w:line="240" w:lineRule="auto"/>
      </w:pPr>
      <w:r>
        <w:continuationSeparator/>
      </w:r>
    </w:p>
    <w:p w14:paraId="10632730" w14:textId="77777777" w:rsidR="00993BA8" w:rsidRDefault="00993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A802" w14:textId="77777777" w:rsidR="00993BA8" w:rsidRDefault="00993BA8">
      <w:pPr>
        <w:spacing w:after="0" w:line="240" w:lineRule="auto"/>
      </w:pPr>
      <w:r>
        <w:separator/>
      </w:r>
    </w:p>
    <w:p w14:paraId="2A4246C5" w14:textId="77777777" w:rsidR="00993BA8" w:rsidRDefault="00993BA8"/>
  </w:footnote>
  <w:footnote w:type="continuationSeparator" w:id="0">
    <w:p w14:paraId="1632C469" w14:textId="77777777" w:rsidR="00993BA8" w:rsidRDefault="00993BA8">
      <w:pPr>
        <w:spacing w:after="0" w:line="240" w:lineRule="auto"/>
      </w:pPr>
      <w:r>
        <w:continuationSeparator/>
      </w:r>
    </w:p>
    <w:p w14:paraId="34A59DED" w14:textId="77777777" w:rsidR="00993BA8" w:rsidRDefault="00993B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9"/>
  </w:num>
  <w:num w:numId="2" w16cid:durableId="358508399">
    <w:abstractNumId w:val="11"/>
  </w:num>
  <w:num w:numId="3" w16cid:durableId="369494272">
    <w:abstractNumId w:val="18"/>
  </w:num>
  <w:num w:numId="4" w16cid:durableId="1169369349">
    <w:abstractNumId w:val="12"/>
    <w:lvlOverride w:ilvl="0">
      <w:startOverride w:val="1"/>
    </w:lvlOverride>
  </w:num>
  <w:num w:numId="5" w16cid:durableId="1694383459">
    <w:abstractNumId w:val="12"/>
    <w:lvlOverride w:ilvl="0">
      <w:startOverride w:val="2"/>
    </w:lvlOverride>
  </w:num>
  <w:num w:numId="6" w16cid:durableId="858667764">
    <w:abstractNumId w:val="12"/>
    <w:lvlOverride w:ilvl="0">
      <w:startOverride w:val="3"/>
    </w:lvlOverride>
  </w:num>
  <w:num w:numId="7" w16cid:durableId="1793358815">
    <w:abstractNumId w:val="12"/>
    <w:lvlOverride w:ilvl="0">
      <w:startOverride w:val="4"/>
    </w:lvlOverride>
  </w:num>
  <w:num w:numId="8" w16cid:durableId="1381706567">
    <w:abstractNumId w:val="12"/>
    <w:lvlOverride w:ilvl="0">
      <w:startOverride w:val="5"/>
    </w:lvlOverride>
  </w:num>
  <w:num w:numId="9" w16cid:durableId="58987031">
    <w:abstractNumId w:val="12"/>
    <w:lvlOverride w:ilvl="0">
      <w:startOverride w:val="6"/>
    </w:lvlOverride>
  </w:num>
  <w:num w:numId="10" w16cid:durableId="1947497263">
    <w:abstractNumId w:val="16"/>
    <w:lvlOverride w:ilvl="0">
      <w:startOverride w:val="1"/>
    </w:lvlOverride>
  </w:num>
  <w:num w:numId="11" w16cid:durableId="656999133">
    <w:abstractNumId w:val="16"/>
    <w:lvlOverride w:ilvl="0">
      <w:startOverride w:val="2"/>
    </w:lvlOverride>
  </w:num>
  <w:num w:numId="12" w16cid:durableId="962538343">
    <w:abstractNumId w:val="16"/>
    <w:lvlOverride w:ilvl="0">
      <w:startOverride w:val="3"/>
    </w:lvlOverride>
  </w:num>
  <w:num w:numId="13" w16cid:durableId="207304188">
    <w:abstractNumId w:val="16"/>
    <w:lvlOverride w:ilvl="0">
      <w:startOverride w:val="4"/>
    </w:lvlOverride>
  </w:num>
  <w:num w:numId="14" w16cid:durableId="934484546">
    <w:abstractNumId w:val="13"/>
    <w:lvlOverride w:ilvl="0">
      <w:startOverride w:val="1"/>
    </w:lvlOverride>
  </w:num>
  <w:num w:numId="15" w16cid:durableId="1686977312">
    <w:abstractNumId w:val="13"/>
    <w:lvlOverride w:ilvl="0">
      <w:startOverride w:val="2"/>
    </w:lvlOverride>
  </w:num>
  <w:num w:numId="16" w16cid:durableId="1353073244">
    <w:abstractNumId w:val="13"/>
    <w:lvlOverride w:ilvl="0">
      <w:startOverride w:val="3"/>
    </w:lvlOverride>
  </w:num>
  <w:num w:numId="17" w16cid:durableId="1726876017">
    <w:abstractNumId w:val="13"/>
    <w:lvlOverride w:ilvl="0">
      <w:startOverride w:val="4"/>
    </w:lvlOverride>
  </w:num>
  <w:num w:numId="18" w16cid:durableId="224490252">
    <w:abstractNumId w:val="13"/>
    <w:lvlOverride w:ilvl="0">
      <w:startOverride w:val="5"/>
    </w:lvlOverride>
  </w:num>
  <w:num w:numId="19" w16cid:durableId="2113938747">
    <w:abstractNumId w:val="4"/>
    <w:lvlOverride w:ilvl="0">
      <w:startOverride w:val="1"/>
    </w:lvlOverride>
  </w:num>
  <w:num w:numId="20" w16cid:durableId="636033116">
    <w:abstractNumId w:val="4"/>
    <w:lvlOverride w:ilvl="0">
      <w:startOverride w:val="2"/>
    </w:lvlOverride>
  </w:num>
  <w:num w:numId="21" w16cid:durableId="895165391">
    <w:abstractNumId w:val="4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2"/>
    <w:lvlOverride w:ilvl="0">
      <w:startOverride w:val="1"/>
    </w:lvlOverride>
  </w:num>
  <w:num w:numId="25" w16cid:durableId="1962419098">
    <w:abstractNumId w:val="2"/>
    <w:lvlOverride w:ilvl="0">
      <w:startOverride w:val="2"/>
    </w:lvlOverride>
  </w:num>
  <w:num w:numId="26" w16cid:durableId="429663909">
    <w:abstractNumId w:val="2"/>
    <w:lvlOverride w:ilvl="0"/>
    <w:lvlOverride w:ilvl="1">
      <w:startOverride w:val="1"/>
    </w:lvlOverride>
  </w:num>
  <w:num w:numId="27" w16cid:durableId="582685059">
    <w:abstractNumId w:val="2"/>
    <w:lvlOverride w:ilvl="0"/>
    <w:lvlOverride w:ilvl="1">
      <w:startOverride w:val="2"/>
    </w:lvlOverride>
  </w:num>
  <w:num w:numId="28" w16cid:durableId="21132082">
    <w:abstractNumId w:val="2"/>
    <w:lvlOverride w:ilvl="0"/>
    <w:lvlOverride w:ilvl="1">
      <w:startOverride w:val="3"/>
    </w:lvlOverride>
  </w:num>
  <w:num w:numId="29" w16cid:durableId="1399867143">
    <w:abstractNumId w:val="2"/>
  </w:num>
  <w:num w:numId="30" w16cid:durableId="1232277165">
    <w:abstractNumId w:val="17"/>
    <w:lvlOverride w:ilvl="0">
      <w:startOverride w:val="1"/>
    </w:lvlOverride>
  </w:num>
  <w:num w:numId="31" w16cid:durableId="1642153554">
    <w:abstractNumId w:val="17"/>
    <w:lvlOverride w:ilvl="0">
      <w:startOverride w:val="2"/>
    </w:lvlOverride>
  </w:num>
  <w:num w:numId="32" w16cid:durableId="745955095">
    <w:abstractNumId w:val="3"/>
    <w:lvlOverride w:ilvl="0">
      <w:startOverride w:val="1"/>
    </w:lvlOverride>
  </w:num>
  <w:num w:numId="33" w16cid:durableId="1116944819">
    <w:abstractNumId w:val="3"/>
    <w:lvlOverride w:ilvl="0">
      <w:startOverride w:val="2"/>
    </w:lvlOverride>
  </w:num>
  <w:num w:numId="34" w16cid:durableId="1932007832">
    <w:abstractNumId w:val="3"/>
    <w:lvlOverride w:ilvl="0">
      <w:startOverride w:val="3"/>
    </w:lvlOverride>
  </w:num>
  <w:num w:numId="35" w16cid:durableId="1605265340">
    <w:abstractNumId w:val="8"/>
  </w:num>
  <w:num w:numId="36" w16cid:durableId="1686134145">
    <w:abstractNumId w:val="10"/>
  </w:num>
  <w:num w:numId="37" w16cid:durableId="1290014259">
    <w:abstractNumId w:val="14"/>
  </w:num>
  <w:num w:numId="38" w16cid:durableId="976714922">
    <w:abstractNumId w:val="15"/>
  </w:num>
  <w:num w:numId="39" w16cid:durableId="2080322768">
    <w:abstractNumId w:val="7"/>
  </w:num>
  <w:num w:numId="40" w16cid:durableId="1515227">
    <w:abstractNumId w:val="5"/>
  </w:num>
  <w:num w:numId="41" w16cid:durableId="1869486725">
    <w:abstractNumId w:val="1"/>
  </w:num>
  <w:num w:numId="42" w16cid:durableId="343748681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A2C28"/>
    <w:rsid w:val="000A3397"/>
    <w:rsid w:val="000B09A7"/>
    <w:rsid w:val="000D6B09"/>
    <w:rsid w:val="000D7D28"/>
    <w:rsid w:val="000E3213"/>
    <w:rsid w:val="000E4198"/>
    <w:rsid w:val="000E622D"/>
    <w:rsid w:val="000E77E2"/>
    <w:rsid w:val="000F30AD"/>
    <w:rsid w:val="00112246"/>
    <w:rsid w:val="001147F0"/>
    <w:rsid w:val="001267A5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3B5F88"/>
    <w:rsid w:val="00401A8F"/>
    <w:rsid w:val="00405F97"/>
    <w:rsid w:val="004201B8"/>
    <w:rsid w:val="004413B0"/>
    <w:rsid w:val="00442DEA"/>
    <w:rsid w:val="00452B39"/>
    <w:rsid w:val="00454D5B"/>
    <w:rsid w:val="00460FC5"/>
    <w:rsid w:val="00463C71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6E28EB"/>
    <w:rsid w:val="00722478"/>
    <w:rsid w:val="0073067E"/>
    <w:rsid w:val="00746E3B"/>
    <w:rsid w:val="00750C75"/>
    <w:rsid w:val="00756204"/>
    <w:rsid w:val="00777C1E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4175C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35E28"/>
    <w:rsid w:val="0095113C"/>
    <w:rsid w:val="009602E6"/>
    <w:rsid w:val="009612CD"/>
    <w:rsid w:val="00993BA8"/>
    <w:rsid w:val="009C059B"/>
    <w:rsid w:val="009E64DC"/>
    <w:rsid w:val="009E7E7C"/>
    <w:rsid w:val="009F4C18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22D2"/>
    <w:rsid w:val="00B5559B"/>
    <w:rsid w:val="00B638DC"/>
    <w:rsid w:val="00B66BCA"/>
    <w:rsid w:val="00B7198C"/>
    <w:rsid w:val="00BA30E5"/>
    <w:rsid w:val="00BD5EE6"/>
    <w:rsid w:val="00BE5D54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CD7B7E"/>
    <w:rsid w:val="00D10B48"/>
    <w:rsid w:val="00D2283A"/>
    <w:rsid w:val="00D43CB2"/>
    <w:rsid w:val="00D67C8F"/>
    <w:rsid w:val="00D72D13"/>
    <w:rsid w:val="00E03F3C"/>
    <w:rsid w:val="00E10202"/>
    <w:rsid w:val="00E31994"/>
    <w:rsid w:val="00E367B0"/>
    <w:rsid w:val="00E444C9"/>
    <w:rsid w:val="00E450DA"/>
    <w:rsid w:val="00E4639A"/>
    <w:rsid w:val="00E675B4"/>
    <w:rsid w:val="00EB3231"/>
    <w:rsid w:val="00F1519F"/>
    <w:rsid w:val="00F1767C"/>
    <w:rsid w:val="00F22041"/>
    <w:rsid w:val="00F40409"/>
    <w:rsid w:val="00F4702C"/>
    <w:rsid w:val="00F8781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60F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anage.hclvoltmx.com/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gif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ilayer.com/marketplace/app_store-api#documentation-tab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576458"/>
    <w:rsid w:val="005B67E6"/>
    <w:rsid w:val="00646051"/>
    <w:rsid w:val="006734E7"/>
    <w:rsid w:val="006E486A"/>
    <w:rsid w:val="007051AE"/>
    <w:rsid w:val="0073306E"/>
    <w:rsid w:val="008045F0"/>
    <w:rsid w:val="008511BA"/>
    <w:rsid w:val="00A307B1"/>
    <w:rsid w:val="00A477F3"/>
    <w:rsid w:val="00E6499A"/>
    <w:rsid w:val="00E83BF8"/>
    <w:rsid w:val="00E90645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paragraph" w:customStyle="1" w:styleId="D0B52B346DAC0843B0B79B98DC7D5E41">
    <w:name w:val="D0B52B346DAC0843B0B79B98DC7D5E41"/>
    <w:rsid w:val="007051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7E4D4-C10C-5748-BC59-E50EB91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2</cp:revision>
  <dcterms:created xsi:type="dcterms:W3CDTF">2023-10-13T10:00:00Z</dcterms:created>
  <dcterms:modified xsi:type="dcterms:W3CDTF">2023-10-13T10:00:00Z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